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28" w:rsidRPr="00A31928" w:rsidRDefault="00A31928" w:rsidP="00A31928">
      <w:pPr>
        <w:pBdr>
          <w:top w:val="nil"/>
          <w:left w:val="nil"/>
          <w:bottom w:val="nil"/>
          <w:right w:val="nil"/>
          <w:between w:val="nil"/>
        </w:pBdr>
        <w:jc w:val="center"/>
        <w:rPr>
          <w:b/>
          <w:i/>
          <w:color w:val="000000"/>
          <w:sz w:val="28"/>
          <w:szCs w:val="28"/>
        </w:rPr>
      </w:pPr>
    </w:p>
    <w:p w:rsidR="00A31928" w:rsidRPr="00A31928" w:rsidRDefault="00A31928" w:rsidP="00A31928">
      <w:pPr>
        <w:pBdr>
          <w:top w:val="none" w:sz="0" w:space="2" w:color="000000"/>
          <w:left w:val="none" w:sz="0" w:space="7" w:color="000000"/>
          <w:bottom w:val="none" w:sz="0" w:space="2" w:color="000000"/>
          <w:right w:val="none" w:sz="0" w:space="7" w:color="000000"/>
          <w:between w:val="none" w:sz="0" w:space="2" w:color="000000"/>
        </w:pBdr>
        <w:shd w:val="clear" w:color="auto" w:fill="FFFFFF"/>
        <w:ind w:left="4536"/>
        <w:rPr>
          <w:sz w:val="28"/>
          <w:szCs w:val="28"/>
        </w:rPr>
      </w:pPr>
      <w:r w:rsidRPr="00A31928">
        <w:rPr>
          <w:sz w:val="28"/>
          <w:szCs w:val="28"/>
        </w:rPr>
        <w:t>ЗАТВЕРДЖЕНО</w:t>
      </w:r>
    </w:p>
    <w:p w:rsidR="00A31928" w:rsidRPr="00A31928" w:rsidRDefault="00A31928" w:rsidP="00195120">
      <w:pPr>
        <w:ind w:left="4536"/>
        <w:rPr>
          <w:sz w:val="28"/>
          <w:szCs w:val="28"/>
        </w:rPr>
      </w:pPr>
      <w:r w:rsidRPr="00A31928">
        <w:rPr>
          <w:sz w:val="28"/>
          <w:szCs w:val="28"/>
        </w:rPr>
        <w:t>Наказ</w:t>
      </w:r>
      <w:r w:rsidR="00195120" w:rsidRPr="00195120">
        <w:rPr>
          <w:sz w:val="28"/>
          <w:szCs w:val="28"/>
          <w:lang w:val="ru-RU"/>
        </w:rPr>
        <w:t xml:space="preserve"> </w:t>
      </w:r>
      <w:r w:rsidR="00195120">
        <w:rPr>
          <w:sz w:val="28"/>
          <w:szCs w:val="28"/>
        </w:rPr>
        <w:t xml:space="preserve">директора закладу дошкільної освіти </w:t>
      </w:r>
      <w:r w:rsidRPr="00A31928">
        <w:rPr>
          <w:sz w:val="28"/>
          <w:szCs w:val="28"/>
        </w:rPr>
        <w:t xml:space="preserve"> №</w:t>
      </w:r>
      <w:r w:rsidR="00195120">
        <w:rPr>
          <w:sz w:val="28"/>
          <w:szCs w:val="28"/>
        </w:rPr>
        <w:t xml:space="preserve"> </w:t>
      </w:r>
      <w:r w:rsidRPr="00A31928">
        <w:rPr>
          <w:sz w:val="28"/>
          <w:szCs w:val="28"/>
        </w:rPr>
        <w:t>8 «Пролісок»</w:t>
      </w:r>
    </w:p>
    <w:p w:rsidR="00A31928" w:rsidRPr="00A31928" w:rsidRDefault="00195120" w:rsidP="00A31928">
      <w:pPr>
        <w:pBdr>
          <w:top w:val="none" w:sz="0" w:space="2" w:color="000000"/>
          <w:left w:val="none" w:sz="0" w:space="9" w:color="000000"/>
          <w:bottom w:val="none" w:sz="0" w:space="2" w:color="000000"/>
          <w:right w:val="none" w:sz="0" w:space="7" w:color="000000"/>
          <w:between w:val="none" w:sz="0" w:space="2" w:color="000000"/>
        </w:pBdr>
        <w:shd w:val="clear" w:color="auto" w:fill="FFFFFF"/>
        <w:ind w:left="4536"/>
        <w:rPr>
          <w:sz w:val="28"/>
          <w:szCs w:val="28"/>
          <w:lang w:val="ru-RU"/>
        </w:rPr>
      </w:pPr>
      <w:r>
        <w:rPr>
          <w:sz w:val="28"/>
          <w:szCs w:val="28"/>
        </w:rPr>
        <w:t>02.01.2022</w:t>
      </w:r>
      <w:r w:rsidR="00A31928" w:rsidRPr="00A31928">
        <w:rPr>
          <w:sz w:val="28"/>
          <w:szCs w:val="28"/>
        </w:rPr>
        <w:t xml:space="preserve"> р. №</w:t>
      </w:r>
      <w:r>
        <w:rPr>
          <w:sz w:val="28"/>
          <w:szCs w:val="28"/>
          <w:lang w:val="ru-RU"/>
        </w:rPr>
        <w:t>1</w:t>
      </w:r>
      <w:r w:rsidR="00A31928" w:rsidRPr="00A31928">
        <w:rPr>
          <w:sz w:val="28"/>
          <w:szCs w:val="28"/>
          <w:lang w:val="ru-RU"/>
        </w:rPr>
        <w:t>4</w:t>
      </w:r>
    </w:p>
    <w:p w:rsidR="00A31928" w:rsidRPr="00A31928" w:rsidRDefault="00A31928" w:rsidP="00A31928">
      <w:pPr>
        <w:pBdr>
          <w:top w:val="none" w:sz="0" w:space="2" w:color="000000"/>
          <w:left w:val="none" w:sz="0" w:space="9" w:color="000000"/>
          <w:bottom w:val="none" w:sz="0" w:space="2" w:color="000000"/>
          <w:right w:val="none" w:sz="0" w:space="7" w:color="000000"/>
          <w:between w:val="none" w:sz="0" w:space="2" w:color="000000"/>
        </w:pBdr>
        <w:shd w:val="clear" w:color="auto" w:fill="FFFFFF"/>
        <w:ind w:left="4536"/>
        <w:rPr>
          <w:sz w:val="28"/>
          <w:szCs w:val="28"/>
        </w:rPr>
      </w:pPr>
      <w:r w:rsidRPr="00A31928">
        <w:rPr>
          <w:sz w:val="28"/>
          <w:szCs w:val="28"/>
        </w:rPr>
        <w:t>_____________ Тетяна САГАН</w:t>
      </w:r>
    </w:p>
    <w:p w:rsidR="00AB7AED" w:rsidRDefault="00AB7AED" w:rsidP="00195120">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jc w:val="right"/>
        <w:rPr>
          <w:color w:val="000000"/>
          <w:sz w:val="28"/>
          <w:szCs w:val="28"/>
        </w:rPr>
      </w:pPr>
    </w:p>
    <w:p w:rsidR="00AB7AED" w:rsidRPr="00A31928" w:rsidRDefault="00825603" w:rsidP="00A31928">
      <w:pPr>
        <w:pBdr>
          <w:top w:val="nil"/>
          <w:left w:val="nil"/>
          <w:bottom w:val="nil"/>
          <w:right w:val="nil"/>
          <w:between w:val="nil"/>
        </w:pBdr>
        <w:jc w:val="center"/>
        <w:rPr>
          <w:color w:val="000000"/>
        </w:rPr>
      </w:pPr>
      <w:r>
        <w:rPr>
          <w:color w:val="000000"/>
          <w:sz w:val="28"/>
          <w:szCs w:val="28"/>
        </w:rPr>
        <w:t xml:space="preserve">                                                                                 </w:t>
      </w:r>
      <w:bookmarkStart w:id="0" w:name="_GoBack"/>
      <w:bookmarkEnd w:id="0"/>
    </w:p>
    <w:p w:rsidR="00AB7AED" w:rsidRDefault="00825603">
      <w:pPr>
        <w:pBdr>
          <w:top w:val="nil"/>
          <w:left w:val="nil"/>
          <w:bottom w:val="nil"/>
          <w:right w:val="nil"/>
          <w:between w:val="nil"/>
        </w:pBdr>
        <w:jc w:val="center"/>
        <w:rPr>
          <w:color w:val="000000"/>
          <w:sz w:val="28"/>
          <w:szCs w:val="28"/>
        </w:rPr>
      </w:pPr>
      <w:r>
        <w:rPr>
          <w:b/>
          <w:color w:val="000000"/>
          <w:sz w:val="28"/>
          <w:szCs w:val="28"/>
        </w:rPr>
        <w:t>ПОЛОЖЕННЯ</w:t>
      </w:r>
    </w:p>
    <w:p w:rsidR="00AB7AED" w:rsidRDefault="00825603">
      <w:pPr>
        <w:pBdr>
          <w:top w:val="nil"/>
          <w:left w:val="nil"/>
          <w:bottom w:val="nil"/>
          <w:right w:val="nil"/>
          <w:between w:val="nil"/>
        </w:pBdr>
        <w:jc w:val="center"/>
        <w:rPr>
          <w:color w:val="000000"/>
          <w:sz w:val="28"/>
          <w:szCs w:val="28"/>
        </w:rPr>
      </w:pPr>
      <w:r>
        <w:rPr>
          <w:b/>
          <w:color w:val="000000"/>
          <w:sz w:val="28"/>
          <w:szCs w:val="28"/>
        </w:rPr>
        <w:t>ПРО АКАДЕМІЧНУ ДОБРОЧЕСНІСТЬ</w:t>
      </w:r>
    </w:p>
    <w:p w:rsidR="00AB7AED" w:rsidRDefault="00195120">
      <w:pPr>
        <w:pBdr>
          <w:top w:val="nil"/>
          <w:left w:val="nil"/>
          <w:bottom w:val="nil"/>
          <w:right w:val="nil"/>
          <w:between w:val="nil"/>
        </w:pBdr>
        <w:jc w:val="center"/>
        <w:rPr>
          <w:color w:val="000000"/>
          <w:sz w:val="28"/>
          <w:szCs w:val="28"/>
        </w:rPr>
      </w:pPr>
      <w:r>
        <w:rPr>
          <w:b/>
          <w:color w:val="000000"/>
          <w:sz w:val="28"/>
          <w:szCs w:val="28"/>
        </w:rPr>
        <w:t xml:space="preserve">Закладу дошкільної освіти </w:t>
      </w:r>
      <w:r w:rsidR="001F636F">
        <w:rPr>
          <w:b/>
          <w:color w:val="000000"/>
          <w:sz w:val="28"/>
          <w:szCs w:val="28"/>
        </w:rPr>
        <w:t>№</w:t>
      </w:r>
      <w:r>
        <w:rPr>
          <w:b/>
          <w:color w:val="000000"/>
          <w:sz w:val="28"/>
          <w:szCs w:val="28"/>
        </w:rPr>
        <w:t xml:space="preserve"> </w:t>
      </w:r>
      <w:r w:rsidR="001F636F">
        <w:rPr>
          <w:b/>
          <w:color w:val="000000"/>
          <w:sz w:val="28"/>
          <w:szCs w:val="28"/>
        </w:rPr>
        <w:t>8 «Пролісок</w:t>
      </w:r>
      <w:r w:rsidR="00825603">
        <w:rPr>
          <w:b/>
          <w:color w:val="000000"/>
          <w:sz w:val="28"/>
          <w:szCs w:val="28"/>
        </w:rPr>
        <w:t>»</w:t>
      </w:r>
    </w:p>
    <w:p w:rsidR="00AB7AED" w:rsidRDefault="00AB7AED">
      <w:pPr>
        <w:pBdr>
          <w:top w:val="nil"/>
          <w:left w:val="nil"/>
          <w:bottom w:val="nil"/>
          <w:right w:val="nil"/>
          <w:between w:val="nil"/>
        </w:pBdr>
        <w:jc w:val="center"/>
        <w:rPr>
          <w:color w:val="000000"/>
          <w:sz w:val="28"/>
          <w:szCs w:val="28"/>
        </w:rPr>
      </w:pPr>
    </w:p>
    <w:p w:rsidR="00AB7AED" w:rsidRDefault="00825603">
      <w:pPr>
        <w:pBdr>
          <w:top w:val="nil"/>
          <w:left w:val="nil"/>
          <w:bottom w:val="nil"/>
          <w:right w:val="nil"/>
          <w:between w:val="nil"/>
        </w:pBdr>
        <w:spacing w:line="276" w:lineRule="auto"/>
        <w:rPr>
          <w:color w:val="000000"/>
          <w:sz w:val="28"/>
          <w:szCs w:val="28"/>
        </w:rPr>
      </w:pPr>
      <w:r>
        <w:rPr>
          <w:b/>
          <w:color w:val="000000"/>
          <w:sz w:val="28"/>
          <w:szCs w:val="28"/>
        </w:rPr>
        <w:t>1. Загальні положення</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numPr>
          <w:ilvl w:val="1"/>
          <w:numId w:val="2"/>
        </w:numPr>
        <w:pBdr>
          <w:top w:val="nil"/>
          <w:left w:val="nil"/>
          <w:bottom w:val="nil"/>
          <w:right w:val="nil"/>
          <w:between w:val="nil"/>
        </w:pBdr>
        <w:spacing w:line="276" w:lineRule="auto"/>
        <w:jc w:val="both"/>
        <w:rPr>
          <w:color w:val="000000"/>
          <w:sz w:val="28"/>
          <w:szCs w:val="28"/>
        </w:rPr>
      </w:pPr>
      <w:r>
        <w:rPr>
          <w:color w:val="000000"/>
          <w:sz w:val="28"/>
          <w:szCs w:val="28"/>
        </w:rPr>
        <w:t>Положення про академічну доброчесність в</w:t>
      </w:r>
      <w:r w:rsidR="001F636F">
        <w:rPr>
          <w:color w:val="000000"/>
          <w:sz w:val="28"/>
          <w:szCs w:val="28"/>
        </w:rPr>
        <w:t xml:space="preserve"> </w:t>
      </w:r>
      <w:r w:rsidR="00195120">
        <w:rPr>
          <w:color w:val="000000"/>
          <w:sz w:val="28"/>
          <w:szCs w:val="28"/>
        </w:rPr>
        <w:t>ЗДО</w:t>
      </w:r>
      <w:r>
        <w:rPr>
          <w:color w:val="000000"/>
          <w:sz w:val="28"/>
          <w:szCs w:val="28"/>
        </w:rPr>
        <w:t xml:space="preserve"> </w:t>
      </w:r>
      <w:r w:rsidR="001F636F">
        <w:rPr>
          <w:color w:val="000000"/>
          <w:sz w:val="28"/>
          <w:szCs w:val="28"/>
        </w:rPr>
        <w:t>№8 «Пролісок</w:t>
      </w:r>
      <w:r>
        <w:rPr>
          <w:color w:val="000000"/>
          <w:sz w:val="28"/>
          <w:szCs w:val="28"/>
        </w:rPr>
        <w:t>» (далі - Положення) закріплює норми та правила етичної поведінки, професійного спілкування між учасниками освітнього процесу.</w:t>
      </w:r>
    </w:p>
    <w:p w:rsidR="00AB7AED" w:rsidRDefault="00825603">
      <w:pPr>
        <w:numPr>
          <w:ilvl w:val="1"/>
          <w:numId w:val="2"/>
        </w:numPr>
        <w:pBdr>
          <w:top w:val="nil"/>
          <w:left w:val="nil"/>
          <w:bottom w:val="nil"/>
          <w:right w:val="nil"/>
          <w:between w:val="nil"/>
        </w:pBdr>
        <w:spacing w:line="276" w:lineRule="auto"/>
        <w:jc w:val="both"/>
        <w:rPr>
          <w:color w:val="000000"/>
          <w:sz w:val="28"/>
          <w:szCs w:val="28"/>
        </w:rPr>
      </w:pPr>
      <w:r>
        <w:rPr>
          <w:color w:val="000000"/>
          <w:sz w:val="28"/>
          <w:szCs w:val="28"/>
        </w:rPr>
        <w:t>Положення розроблено на основі Конституції України, Законів України «Про освіту», «Про дошкільну освіту», «Про авторське право та суміжні права», «Про запобігання корупції», Цивільного Кодексу України, Статуту закладу, Пр</w:t>
      </w:r>
      <w:r w:rsidR="001F636F">
        <w:rPr>
          <w:color w:val="000000"/>
          <w:sz w:val="28"/>
          <w:szCs w:val="28"/>
        </w:rPr>
        <w:t>авил внутрішнього розпорядку ДНЗ №8 «Пролісок»</w:t>
      </w:r>
      <w:r>
        <w:rPr>
          <w:color w:val="000000"/>
          <w:sz w:val="28"/>
          <w:szCs w:val="28"/>
        </w:rPr>
        <w:t>, та інших нормативно-правових актів чинного законодавства України.</w:t>
      </w:r>
    </w:p>
    <w:p w:rsidR="00AB7AED" w:rsidRDefault="00825603">
      <w:pPr>
        <w:numPr>
          <w:ilvl w:val="1"/>
          <w:numId w:val="2"/>
        </w:numPr>
        <w:pBdr>
          <w:top w:val="nil"/>
          <w:left w:val="nil"/>
          <w:bottom w:val="nil"/>
          <w:right w:val="nil"/>
          <w:between w:val="nil"/>
        </w:pBdr>
        <w:spacing w:line="276" w:lineRule="auto"/>
        <w:jc w:val="both"/>
        <w:rPr>
          <w:color w:val="000000"/>
          <w:sz w:val="28"/>
          <w:szCs w:val="28"/>
        </w:rPr>
      </w:pPr>
      <w:r>
        <w:rPr>
          <w:color w:val="000000"/>
          <w:sz w:val="28"/>
          <w:szCs w:val="28"/>
        </w:rPr>
        <w:t>Мета Положення полягає у дотриманні професійних стандартів в усіх сферах діяльності закладу, підтримки взаємовідносин між усіма учасниками освітнього  процесу, запобіганні порушення академічної доброчесності.</w:t>
      </w:r>
    </w:p>
    <w:p w:rsidR="00AB7AED" w:rsidRDefault="00825603">
      <w:pPr>
        <w:numPr>
          <w:ilvl w:val="1"/>
          <w:numId w:val="2"/>
        </w:numPr>
        <w:pBdr>
          <w:top w:val="nil"/>
          <w:left w:val="nil"/>
          <w:bottom w:val="nil"/>
          <w:right w:val="nil"/>
          <w:between w:val="nil"/>
        </w:pBdr>
        <w:spacing w:line="276" w:lineRule="auto"/>
        <w:jc w:val="both"/>
        <w:rPr>
          <w:color w:val="000000"/>
          <w:sz w:val="28"/>
          <w:szCs w:val="28"/>
        </w:rPr>
      </w:pPr>
      <w:r>
        <w:rPr>
          <w:color w:val="000000"/>
          <w:sz w:val="28"/>
          <w:szCs w:val="28"/>
        </w:rPr>
        <w:t>Працівники та батьки здобувачів освіти зобов’язані дотримуватися академічної доброчесності, педагогічної етики, моралі, поважати гідність та права всіх учасників  освітнього процесу, настановленням   і особистим прикладом  утверджувати  у вихованців повагу до суспільної моралі, цінностей, зокрема правди, справедливості, гуманізму, толерантності</w:t>
      </w:r>
    </w:p>
    <w:p w:rsidR="00AB7AED" w:rsidRDefault="00825603">
      <w:pPr>
        <w:numPr>
          <w:ilvl w:val="1"/>
          <w:numId w:val="2"/>
        </w:numPr>
        <w:pBdr>
          <w:top w:val="nil"/>
          <w:left w:val="nil"/>
          <w:bottom w:val="nil"/>
          <w:right w:val="nil"/>
          <w:between w:val="nil"/>
        </w:pBdr>
        <w:spacing w:line="276" w:lineRule="auto"/>
        <w:jc w:val="both"/>
        <w:rPr>
          <w:color w:val="000000"/>
          <w:sz w:val="28"/>
          <w:szCs w:val="28"/>
        </w:rPr>
      </w:pPr>
      <w:r>
        <w:rPr>
          <w:color w:val="000000"/>
          <w:sz w:val="28"/>
          <w:szCs w:val="28"/>
        </w:rPr>
        <w:t xml:space="preserve">Педагогічні працівники та батьки вихованців, усвідомлюючи  свою  відповідальність  за належне виконання своїх обов’язків, формування сприятливого академічного середовища для забезпечення  якісної організації освітнього процесу, особистісного потенціалу зобов’язуються  виконувати норми  цього Положення.   </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b/>
          <w:color w:val="000000"/>
          <w:sz w:val="28"/>
          <w:szCs w:val="28"/>
        </w:rPr>
        <w:t>2. Поняття та принципи  академічної доброчесності</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xml:space="preserve">2.1 Академічна доброчесність — це сукупність етичних принципів та визначених законом правил, якими мають керуватися учасники освітнього </w:t>
      </w:r>
      <w:r>
        <w:rPr>
          <w:color w:val="000000"/>
          <w:sz w:val="28"/>
          <w:szCs w:val="28"/>
        </w:rPr>
        <w:lastRenderedPageBreak/>
        <w:t>процесу під час викладання та провадження наукової (творчої) діяльності з метою забезпечення довіри до результатів навчання та/або наукових (творчих) досягнень ( ст. 42. Закону України «Про освіту») .</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2.2. Для забезпечення</w:t>
      </w:r>
      <w:r w:rsidR="00195120">
        <w:rPr>
          <w:color w:val="000000"/>
          <w:sz w:val="28"/>
          <w:szCs w:val="28"/>
        </w:rPr>
        <w:t xml:space="preserve"> академічної доброчесності в ЗДО</w:t>
      </w:r>
      <w:r>
        <w:rPr>
          <w:color w:val="000000"/>
          <w:sz w:val="28"/>
          <w:szCs w:val="28"/>
        </w:rPr>
        <w:t xml:space="preserve"> необхідно дотримуватися наступних принципів:</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професіоналізму та компетентності;</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демократизму;</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законності;</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верховенства права;</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партнерства та взаємодопомоги;</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соціальної справедливості;</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поваги та взаємної довіри;</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відкритості та прозорості;</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відповідальності за порушення академічної доброчесності.</w:t>
      </w:r>
    </w:p>
    <w:p w:rsidR="00AB7AED" w:rsidRDefault="00AB7AED">
      <w:pPr>
        <w:pBdr>
          <w:top w:val="nil"/>
          <w:left w:val="nil"/>
          <w:bottom w:val="nil"/>
          <w:right w:val="nil"/>
          <w:between w:val="nil"/>
        </w:pBdr>
        <w:spacing w:line="276" w:lineRule="auto"/>
        <w:jc w:val="both"/>
        <w:rPr>
          <w:color w:val="000000"/>
          <w:sz w:val="28"/>
          <w:szCs w:val="28"/>
        </w:rPr>
      </w:pPr>
    </w:p>
    <w:p w:rsidR="00AB7AED" w:rsidRDefault="001F636F">
      <w:pPr>
        <w:pBdr>
          <w:top w:val="nil"/>
          <w:left w:val="nil"/>
          <w:bottom w:val="nil"/>
          <w:right w:val="nil"/>
          <w:between w:val="nil"/>
        </w:pBdr>
        <w:spacing w:line="276" w:lineRule="auto"/>
        <w:jc w:val="both"/>
        <w:rPr>
          <w:color w:val="000000"/>
          <w:sz w:val="28"/>
          <w:szCs w:val="28"/>
        </w:rPr>
      </w:pPr>
      <w:r>
        <w:rPr>
          <w:color w:val="000000"/>
          <w:sz w:val="28"/>
          <w:szCs w:val="28"/>
        </w:rPr>
        <w:t>2.3. ДНЗ</w:t>
      </w:r>
      <w:r w:rsidR="00825603">
        <w:rPr>
          <w:color w:val="000000"/>
          <w:sz w:val="28"/>
          <w:szCs w:val="28"/>
        </w:rPr>
        <w:t xml:space="preserve"> здійснює   свою діяльність окремо від політичних уподобань, партій, громадських і релігійних організацій.</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2.4. Дотримання  академічної</w:t>
      </w:r>
      <w:r w:rsidR="00195120">
        <w:rPr>
          <w:color w:val="000000"/>
          <w:sz w:val="28"/>
          <w:szCs w:val="28"/>
        </w:rPr>
        <w:t xml:space="preserve"> доброчесності  працівниками ЗДО</w:t>
      </w:r>
      <w:r>
        <w:rPr>
          <w:color w:val="000000"/>
          <w:sz w:val="28"/>
          <w:szCs w:val="28"/>
        </w:rPr>
        <w:t xml:space="preserve"> (педагоги,  профільні фахівці та технічний персонал)   передбачає:</w:t>
      </w:r>
    </w:p>
    <w:p w:rsidR="00AB7AED" w:rsidRDefault="00825603">
      <w:pPr>
        <w:numPr>
          <w:ilvl w:val="0"/>
          <w:numId w:val="10"/>
        </w:numPr>
        <w:pBdr>
          <w:top w:val="nil"/>
          <w:left w:val="nil"/>
          <w:bottom w:val="nil"/>
          <w:right w:val="nil"/>
          <w:between w:val="nil"/>
        </w:pBdr>
        <w:spacing w:line="276" w:lineRule="auto"/>
        <w:jc w:val="both"/>
        <w:rPr>
          <w:color w:val="000000"/>
          <w:sz w:val="28"/>
          <w:szCs w:val="28"/>
        </w:rPr>
      </w:pPr>
      <w:r>
        <w:rPr>
          <w:color w:val="000000"/>
          <w:sz w:val="28"/>
          <w:szCs w:val="28"/>
        </w:rPr>
        <w:t>дотримання  норм  Конституції України, чинного законодавства  України в сфері освіти;</w:t>
      </w:r>
    </w:p>
    <w:p w:rsidR="00AB7AED" w:rsidRDefault="00825603">
      <w:pPr>
        <w:numPr>
          <w:ilvl w:val="0"/>
          <w:numId w:val="10"/>
        </w:numPr>
        <w:pBdr>
          <w:top w:val="nil"/>
          <w:left w:val="nil"/>
          <w:bottom w:val="nil"/>
          <w:right w:val="nil"/>
          <w:between w:val="nil"/>
        </w:pBdr>
        <w:spacing w:line="276" w:lineRule="auto"/>
        <w:jc w:val="both"/>
        <w:rPr>
          <w:color w:val="000000"/>
          <w:sz w:val="28"/>
          <w:szCs w:val="28"/>
        </w:rPr>
      </w:pPr>
      <w:r>
        <w:rPr>
          <w:color w:val="000000"/>
          <w:sz w:val="28"/>
          <w:szCs w:val="28"/>
        </w:rPr>
        <w:t>дотримання загальноприйнятих етичних норм та норм професійної етики;</w:t>
      </w:r>
    </w:p>
    <w:p w:rsidR="00AB7AED" w:rsidRDefault="00825603">
      <w:pPr>
        <w:numPr>
          <w:ilvl w:val="0"/>
          <w:numId w:val="10"/>
        </w:numPr>
        <w:pBdr>
          <w:top w:val="nil"/>
          <w:left w:val="nil"/>
          <w:bottom w:val="nil"/>
          <w:right w:val="nil"/>
          <w:between w:val="nil"/>
        </w:pBdr>
        <w:spacing w:line="276" w:lineRule="auto"/>
        <w:jc w:val="both"/>
        <w:rPr>
          <w:color w:val="000000"/>
          <w:sz w:val="28"/>
          <w:szCs w:val="28"/>
        </w:rPr>
      </w:pPr>
      <w:r>
        <w:rPr>
          <w:color w:val="000000"/>
          <w:sz w:val="28"/>
          <w:szCs w:val="28"/>
        </w:rPr>
        <w:t>уникнення  від приватного інтересу та конфлікту інтересів;</w:t>
      </w:r>
    </w:p>
    <w:p w:rsidR="00AB7AED" w:rsidRDefault="00825603">
      <w:pPr>
        <w:numPr>
          <w:ilvl w:val="0"/>
          <w:numId w:val="10"/>
        </w:numPr>
        <w:pBdr>
          <w:top w:val="nil"/>
          <w:left w:val="nil"/>
          <w:bottom w:val="nil"/>
          <w:right w:val="nil"/>
          <w:between w:val="nil"/>
        </w:pBdr>
        <w:spacing w:line="276" w:lineRule="auto"/>
        <w:jc w:val="both"/>
        <w:rPr>
          <w:color w:val="000000"/>
          <w:sz w:val="28"/>
          <w:szCs w:val="28"/>
        </w:rPr>
      </w:pPr>
      <w:r>
        <w:rPr>
          <w:color w:val="000000"/>
          <w:sz w:val="28"/>
          <w:szCs w:val="28"/>
        </w:rPr>
        <w:t>дотримання поваги до всіх учасників освітнього процесу;</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xml:space="preserve">2.5. Дотримання  академічної доброчесності </w:t>
      </w:r>
      <w:r w:rsidR="00195120">
        <w:rPr>
          <w:color w:val="000000"/>
          <w:sz w:val="28"/>
          <w:szCs w:val="28"/>
        </w:rPr>
        <w:t xml:space="preserve"> педагогічними працівниками  ЗДО </w:t>
      </w:r>
      <w:r>
        <w:rPr>
          <w:color w:val="000000"/>
          <w:sz w:val="28"/>
          <w:szCs w:val="28"/>
        </w:rPr>
        <w:t>передбачає:</w:t>
      </w:r>
    </w:p>
    <w:p w:rsidR="00AB7AED" w:rsidRDefault="00825603">
      <w:pPr>
        <w:numPr>
          <w:ilvl w:val="0"/>
          <w:numId w:val="12"/>
        </w:numPr>
        <w:pBdr>
          <w:top w:val="nil"/>
          <w:left w:val="nil"/>
          <w:bottom w:val="nil"/>
          <w:right w:val="nil"/>
          <w:between w:val="nil"/>
        </w:pBdr>
        <w:spacing w:line="276" w:lineRule="auto"/>
        <w:ind w:left="142" w:hanging="142"/>
        <w:jc w:val="both"/>
        <w:rPr>
          <w:color w:val="000000"/>
          <w:sz w:val="28"/>
          <w:szCs w:val="28"/>
        </w:rPr>
      </w:pPr>
      <w:r>
        <w:rPr>
          <w:color w:val="000000"/>
          <w:sz w:val="28"/>
          <w:szCs w:val="28"/>
        </w:rPr>
        <w:t xml:space="preserve">   дотримання Закону України «Про освіту» ( ст.42, 54):</w:t>
      </w:r>
    </w:p>
    <w:p w:rsidR="00AB7AED" w:rsidRDefault="00825603">
      <w:pPr>
        <w:numPr>
          <w:ilvl w:val="0"/>
          <w:numId w:val="10"/>
        </w:numPr>
        <w:pBdr>
          <w:top w:val="nil"/>
          <w:left w:val="nil"/>
          <w:bottom w:val="nil"/>
          <w:right w:val="nil"/>
          <w:between w:val="nil"/>
        </w:pBdr>
        <w:spacing w:line="276" w:lineRule="auto"/>
        <w:rPr>
          <w:color w:val="000000"/>
          <w:sz w:val="28"/>
          <w:szCs w:val="28"/>
        </w:rPr>
      </w:pPr>
      <w:r>
        <w:rPr>
          <w:color w:val="000000"/>
          <w:sz w:val="28"/>
          <w:szCs w:val="28"/>
        </w:rPr>
        <w:t>дотримання норм  законодавства України про авторське право та суміжні права;</w:t>
      </w:r>
    </w:p>
    <w:p w:rsidR="00AB7AED" w:rsidRDefault="00825603">
      <w:pPr>
        <w:numPr>
          <w:ilvl w:val="0"/>
          <w:numId w:val="10"/>
        </w:numPr>
        <w:pBdr>
          <w:top w:val="nil"/>
          <w:left w:val="nil"/>
          <w:bottom w:val="nil"/>
          <w:right w:val="nil"/>
          <w:between w:val="nil"/>
        </w:pBdr>
        <w:spacing w:line="276" w:lineRule="auto"/>
        <w:jc w:val="both"/>
        <w:rPr>
          <w:color w:val="000000"/>
          <w:sz w:val="28"/>
          <w:szCs w:val="28"/>
        </w:rPr>
      </w:pPr>
      <w:r>
        <w:rPr>
          <w:color w:val="000000"/>
          <w:sz w:val="28"/>
          <w:szCs w:val="28"/>
        </w:rPr>
        <w:t>дотримання педагогічної етики;</w:t>
      </w:r>
    </w:p>
    <w:p w:rsidR="00AB7AED" w:rsidRDefault="00825603">
      <w:pPr>
        <w:numPr>
          <w:ilvl w:val="0"/>
          <w:numId w:val="10"/>
        </w:numPr>
        <w:pBdr>
          <w:top w:val="nil"/>
          <w:left w:val="nil"/>
          <w:bottom w:val="nil"/>
          <w:right w:val="nil"/>
          <w:between w:val="nil"/>
        </w:pBdr>
        <w:spacing w:line="276" w:lineRule="auto"/>
        <w:jc w:val="both"/>
        <w:rPr>
          <w:color w:val="000000"/>
          <w:sz w:val="28"/>
          <w:szCs w:val="28"/>
        </w:rPr>
      </w:pPr>
      <w:r>
        <w:rPr>
          <w:color w:val="000000"/>
          <w:sz w:val="28"/>
          <w:szCs w:val="28"/>
        </w:rPr>
        <w:t>надання достовірної інформації про методики та результати досліджень, джерела використаної інформації та власну педагогічну діяльність;</w:t>
      </w:r>
    </w:p>
    <w:p w:rsidR="00AB7AED" w:rsidRDefault="00825603">
      <w:pPr>
        <w:numPr>
          <w:ilvl w:val="0"/>
          <w:numId w:val="10"/>
        </w:numPr>
        <w:pBdr>
          <w:top w:val="nil"/>
          <w:left w:val="nil"/>
          <w:bottom w:val="nil"/>
          <w:right w:val="nil"/>
          <w:between w:val="nil"/>
        </w:pBdr>
        <w:spacing w:line="276" w:lineRule="auto"/>
        <w:jc w:val="both"/>
        <w:rPr>
          <w:color w:val="000000"/>
          <w:sz w:val="28"/>
          <w:szCs w:val="28"/>
        </w:rPr>
      </w:pPr>
      <w:r>
        <w:rPr>
          <w:color w:val="000000"/>
          <w:sz w:val="28"/>
          <w:szCs w:val="28"/>
        </w:rPr>
        <w:t>дотримання правил посилання на джерела інформації у разі використання  ідей, розробок, тверджень;</w:t>
      </w:r>
    </w:p>
    <w:p w:rsidR="00AB7AED" w:rsidRDefault="00825603">
      <w:pPr>
        <w:numPr>
          <w:ilvl w:val="0"/>
          <w:numId w:val="10"/>
        </w:numPr>
        <w:pBdr>
          <w:top w:val="nil"/>
          <w:left w:val="nil"/>
          <w:bottom w:val="nil"/>
          <w:right w:val="nil"/>
          <w:between w:val="nil"/>
        </w:pBdr>
        <w:spacing w:line="276" w:lineRule="auto"/>
        <w:jc w:val="both"/>
        <w:rPr>
          <w:color w:val="000000"/>
          <w:sz w:val="28"/>
          <w:szCs w:val="28"/>
        </w:rPr>
      </w:pPr>
      <w:r>
        <w:rPr>
          <w:color w:val="000000"/>
          <w:sz w:val="28"/>
          <w:szCs w:val="28"/>
        </w:rPr>
        <w:t>використання  у освітній діяльності лише  перевірених та достовірних  джерел інформації;</w:t>
      </w:r>
    </w:p>
    <w:p w:rsidR="00AB7AED" w:rsidRDefault="00825603">
      <w:pPr>
        <w:numPr>
          <w:ilvl w:val="0"/>
          <w:numId w:val="10"/>
        </w:numPr>
        <w:pBdr>
          <w:top w:val="nil"/>
          <w:left w:val="nil"/>
          <w:bottom w:val="nil"/>
          <w:right w:val="nil"/>
          <w:between w:val="nil"/>
        </w:pBdr>
        <w:spacing w:line="276" w:lineRule="auto"/>
        <w:rPr>
          <w:color w:val="000000"/>
          <w:sz w:val="28"/>
          <w:szCs w:val="28"/>
        </w:rPr>
      </w:pPr>
      <w:r>
        <w:rPr>
          <w:color w:val="000000"/>
          <w:sz w:val="28"/>
          <w:szCs w:val="28"/>
        </w:rPr>
        <w:t>настановленням і особистим прикладом утверджувати  повагу  до суспільної моралі;</w:t>
      </w:r>
    </w:p>
    <w:p w:rsidR="00AB7AED" w:rsidRDefault="00825603">
      <w:pPr>
        <w:numPr>
          <w:ilvl w:val="0"/>
          <w:numId w:val="10"/>
        </w:numPr>
        <w:pBdr>
          <w:top w:val="nil"/>
          <w:left w:val="nil"/>
          <w:bottom w:val="nil"/>
          <w:right w:val="nil"/>
          <w:between w:val="nil"/>
        </w:pBdr>
        <w:spacing w:line="276" w:lineRule="auto"/>
        <w:jc w:val="both"/>
        <w:rPr>
          <w:color w:val="000000"/>
          <w:sz w:val="28"/>
          <w:szCs w:val="28"/>
        </w:rPr>
      </w:pPr>
      <w:r>
        <w:rPr>
          <w:color w:val="000000"/>
          <w:sz w:val="28"/>
          <w:szCs w:val="28"/>
        </w:rPr>
        <w:lastRenderedPageBreak/>
        <w:t>об’єктивне оцінювання рівня  сформованості компетен</w:t>
      </w:r>
      <w:r w:rsidR="00195120">
        <w:rPr>
          <w:color w:val="000000"/>
          <w:sz w:val="28"/>
          <w:szCs w:val="28"/>
        </w:rPr>
        <w:t>тностей, розвитку вихованців ЗДО</w:t>
      </w:r>
      <w:r>
        <w:rPr>
          <w:color w:val="000000"/>
          <w:sz w:val="28"/>
          <w:szCs w:val="28"/>
        </w:rPr>
        <w:t>.</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2.5. Дотримання  академічної доброч</w:t>
      </w:r>
      <w:r w:rsidR="00195120">
        <w:rPr>
          <w:color w:val="000000"/>
          <w:sz w:val="28"/>
          <w:szCs w:val="28"/>
        </w:rPr>
        <w:t>есності батьками вихованців  ЗДО</w:t>
      </w:r>
      <w:r>
        <w:rPr>
          <w:color w:val="000000"/>
          <w:sz w:val="28"/>
          <w:szCs w:val="28"/>
        </w:rPr>
        <w:t xml:space="preserve"> передбачає:</w:t>
      </w:r>
    </w:p>
    <w:p w:rsidR="00AB7AED" w:rsidRDefault="00825603">
      <w:pPr>
        <w:numPr>
          <w:ilvl w:val="0"/>
          <w:numId w:val="11"/>
        </w:numPr>
        <w:pBdr>
          <w:top w:val="nil"/>
          <w:left w:val="nil"/>
          <w:bottom w:val="nil"/>
          <w:right w:val="nil"/>
          <w:between w:val="nil"/>
        </w:pBdr>
        <w:spacing w:line="276" w:lineRule="auto"/>
        <w:jc w:val="both"/>
        <w:rPr>
          <w:color w:val="000000"/>
          <w:sz w:val="28"/>
          <w:szCs w:val="28"/>
        </w:rPr>
      </w:pPr>
      <w:r>
        <w:rPr>
          <w:color w:val="000000"/>
          <w:sz w:val="28"/>
          <w:szCs w:val="28"/>
        </w:rPr>
        <w:t xml:space="preserve">дотримання  норм  Конституції України,  </w:t>
      </w:r>
    </w:p>
    <w:p w:rsidR="00AB7AED" w:rsidRDefault="00825603">
      <w:pPr>
        <w:numPr>
          <w:ilvl w:val="0"/>
          <w:numId w:val="11"/>
        </w:numPr>
        <w:pBdr>
          <w:top w:val="nil"/>
          <w:left w:val="nil"/>
          <w:bottom w:val="nil"/>
          <w:right w:val="nil"/>
          <w:between w:val="nil"/>
        </w:pBdr>
        <w:spacing w:line="276" w:lineRule="auto"/>
        <w:jc w:val="both"/>
        <w:rPr>
          <w:color w:val="000000"/>
          <w:sz w:val="28"/>
          <w:szCs w:val="28"/>
        </w:rPr>
      </w:pPr>
      <w:r>
        <w:rPr>
          <w:color w:val="000000"/>
          <w:sz w:val="28"/>
          <w:szCs w:val="28"/>
        </w:rPr>
        <w:t>дотримання статті 55 «Права та обов’язки  батьків здобувачів освіти» Закону України «Про освіту»;</w:t>
      </w:r>
    </w:p>
    <w:p w:rsidR="00AB7AED" w:rsidRDefault="00825603">
      <w:pPr>
        <w:numPr>
          <w:ilvl w:val="0"/>
          <w:numId w:val="11"/>
        </w:numPr>
        <w:pBdr>
          <w:top w:val="nil"/>
          <w:left w:val="nil"/>
          <w:bottom w:val="nil"/>
          <w:right w:val="nil"/>
          <w:between w:val="nil"/>
        </w:pBdr>
        <w:spacing w:line="276" w:lineRule="auto"/>
        <w:jc w:val="both"/>
        <w:rPr>
          <w:color w:val="000000"/>
          <w:sz w:val="28"/>
          <w:szCs w:val="28"/>
        </w:rPr>
      </w:pPr>
      <w:r>
        <w:rPr>
          <w:color w:val="000000"/>
          <w:sz w:val="28"/>
          <w:szCs w:val="28"/>
        </w:rPr>
        <w:t>дотримання загальноприйнятих етичних норм;</w:t>
      </w:r>
    </w:p>
    <w:p w:rsidR="00AB7AED" w:rsidRDefault="00825603">
      <w:pPr>
        <w:numPr>
          <w:ilvl w:val="0"/>
          <w:numId w:val="11"/>
        </w:numPr>
        <w:pBdr>
          <w:top w:val="nil"/>
          <w:left w:val="nil"/>
          <w:bottom w:val="nil"/>
          <w:right w:val="nil"/>
          <w:between w:val="nil"/>
        </w:pBdr>
        <w:spacing w:line="276" w:lineRule="auto"/>
        <w:jc w:val="both"/>
        <w:rPr>
          <w:color w:val="000000"/>
          <w:sz w:val="28"/>
          <w:szCs w:val="28"/>
        </w:rPr>
      </w:pPr>
      <w:r>
        <w:rPr>
          <w:color w:val="000000"/>
          <w:sz w:val="28"/>
          <w:szCs w:val="28"/>
        </w:rPr>
        <w:t>дотримання поваги до всіх учасників освітнього процесу.</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b/>
          <w:color w:val="000000"/>
          <w:sz w:val="28"/>
          <w:szCs w:val="28"/>
        </w:rPr>
        <w:t xml:space="preserve">3. Відповідальність за порушення академічної доброчесності </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3.1. За порушення</w:t>
      </w:r>
      <w:r w:rsidR="00195120">
        <w:rPr>
          <w:color w:val="000000"/>
          <w:sz w:val="28"/>
          <w:szCs w:val="28"/>
        </w:rPr>
        <w:t xml:space="preserve">  норм Положення  працівники ЗДО</w:t>
      </w:r>
      <w:r>
        <w:rPr>
          <w:color w:val="000000"/>
          <w:sz w:val="28"/>
          <w:szCs w:val="28"/>
        </w:rPr>
        <w:t xml:space="preserve">   притягуються  до відповідальності  згідно вимог чинного  законодавства України.</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3.2. Порушенням   академічної доброчесності вважається:</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академічний плагіат;</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xml:space="preserve">- академічна фальсифікація та фабрикація: </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академічний обман;</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академічне хабарництво;</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приписування результатів колективної діяльності одній або окремим особам без узгодження з іншими учасниками авторського колективу;</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службова недбалість.</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3.3.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 ст. 42. Закону України «Про освіту»).</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Використання запозичених текстів у письмових роботах допускається за умови, що зазначені всі джерела запозичень.</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Переві</w:t>
      </w:r>
      <w:r w:rsidR="00195120">
        <w:rPr>
          <w:color w:val="000000"/>
          <w:sz w:val="28"/>
          <w:szCs w:val="28"/>
        </w:rPr>
        <w:t>рці на академічний плагіат у ЗДО</w:t>
      </w:r>
      <w:r>
        <w:rPr>
          <w:color w:val="000000"/>
          <w:sz w:val="28"/>
          <w:szCs w:val="28"/>
        </w:rPr>
        <w:t xml:space="preserve"> підлягають:</w:t>
      </w:r>
    </w:p>
    <w:p w:rsidR="00AB7AED" w:rsidRDefault="00825603">
      <w:pPr>
        <w:numPr>
          <w:ilvl w:val="0"/>
          <w:numId w:val="5"/>
        </w:numPr>
        <w:pBdr>
          <w:top w:val="nil"/>
          <w:left w:val="nil"/>
          <w:bottom w:val="nil"/>
          <w:right w:val="nil"/>
          <w:between w:val="nil"/>
        </w:pBdr>
        <w:spacing w:line="276" w:lineRule="auto"/>
        <w:jc w:val="both"/>
        <w:rPr>
          <w:color w:val="000000"/>
          <w:sz w:val="28"/>
          <w:szCs w:val="28"/>
        </w:rPr>
      </w:pPr>
      <w:r>
        <w:rPr>
          <w:color w:val="000000"/>
          <w:sz w:val="28"/>
          <w:szCs w:val="28"/>
        </w:rPr>
        <w:t>методичні  розробки (посібники, опис досвіду роботи) на здобуття педагогічних звань;</w:t>
      </w:r>
    </w:p>
    <w:p w:rsidR="00AB7AED" w:rsidRDefault="00825603">
      <w:pPr>
        <w:numPr>
          <w:ilvl w:val="0"/>
          <w:numId w:val="5"/>
        </w:numPr>
        <w:pBdr>
          <w:top w:val="nil"/>
          <w:left w:val="nil"/>
          <w:bottom w:val="nil"/>
          <w:right w:val="nil"/>
          <w:between w:val="nil"/>
        </w:pBdr>
        <w:spacing w:line="276" w:lineRule="auto"/>
        <w:jc w:val="both"/>
        <w:rPr>
          <w:color w:val="000000"/>
          <w:sz w:val="28"/>
          <w:szCs w:val="28"/>
        </w:rPr>
      </w:pPr>
      <w:r>
        <w:rPr>
          <w:color w:val="000000"/>
          <w:sz w:val="28"/>
          <w:szCs w:val="28"/>
        </w:rPr>
        <w:t>методичні матеріали (конспекти, доповіді, опис досвіду роботи), які подаються до друку у  фахові видання, до участі у фахових конкурсах, інноваційних проєктах;</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Організацію перевірки таких матеріалів здійснює виховате</w:t>
      </w:r>
      <w:r w:rsidR="00195120">
        <w:rPr>
          <w:color w:val="000000"/>
          <w:sz w:val="28"/>
          <w:szCs w:val="28"/>
        </w:rPr>
        <w:t>ль-методист ЗДО</w:t>
      </w:r>
      <w:r>
        <w:rPr>
          <w:color w:val="000000"/>
          <w:sz w:val="28"/>
          <w:szCs w:val="28"/>
        </w:rPr>
        <w:t>.</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Форми академічного плагіату:</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використання у власному продукті чужих матеріалів без належних посилань;</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lastRenderedPageBreak/>
        <w:t>-  цитування матеріалу, створеного іншою особою без належного дотримання правил цитування;</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спотворене представлення чужих ідей, їх синтез або компіляція з першоджерел;</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представлення як власного матеріалу, що був отриманий з Інтернету.</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3.4. Академічна фальсифікація та фабрикація.</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Фабрикація - вигадування даних чи фактів, що використовуються в освітньому процесі.</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Фальсифікація - свідома зміна чи модифікація вже наявних даних, що стосуються освітнього процесу.</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3.5. Академічний обман – надання завідомо неправдивої інформації щодо власної освітньої діяльності чи організації освітнього процесу; формами обману є, зокрема, академічний плагіат, фабрикація, фальсифікація.</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3.6. Академічне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3.7. Службова недбалість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3.8. За порушення  академічної доброчесності   педагогічні  працівники закладу притягуються до таких форм відповідальності:</w:t>
      </w:r>
    </w:p>
    <w:p w:rsidR="00AB7AED" w:rsidRDefault="00825603">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дисциплінарна;</w:t>
      </w:r>
    </w:p>
    <w:p w:rsidR="00AB7AED" w:rsidRDefault="00825603">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відмова в присвоєнні або позбавлення присвоєного  педагогічного звання, кваліфікаційної категорії;</w:t>
      </w:r>
    </w:p>
    <w:p w:rsidR="00AB7AED" w:rsidRDefault="00825603">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попередження  про неприпустимість порушення академічної доброчесності;</w:t>
      </w:r>
    </w:p>
    <w:p w:rsidR="00AB7AED" w:rsidRDefault="00825603">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інші форми відповідно до ст. 42 Закону України «Про освіту».</w:t>
      </w:r>
    </w:p>
    <w:p w:rsidR="00AB7AED" w:rsidRDefault="00AB7AED">
      <w:pPr>
        <w:pBdr>
          <w:top w:val="nil"/>
          <w:left w:val="nil"/>
          <w:bottom w:val="nil"/>
          <w:right w:val="nil"/>
          <w:between w:val="nil"/>
        </w:pBdr>
        <w:spacing w:line="276" w:lineRule="auto"/>
        <w:ind w:left="720"/>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b/>
          <w:color w:val="000000"/>
          <w:sz w:val="28"/>
          <w:szCs w:val="28"/>
        </w:rPr>
        <w:t>4. Запобігання академічній недоброчесності</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4.1. Для попередження недотримання норм та правил</w:t>
      </w:r>
      <w:r w:rsidR="00195120">
        <w:rPr>
          <w:color w:val="000000"/>
          <w:sz w:val="28"/>
          <w:szCs w:val="28"/>
        </w:rPr>
        <w:t xml:space="preserve"> академічної доброчесності в ЗДО</w:t>
      </w:r>
      <w:r>
        <w:rPr>
          <w:color w:val="000000"/>
          <w:sz w:val="28"/>
          <w:szCs w:val="28"/>
        </w:rPr>
        <w:t xml:space="preserve">  може використовуватися такий комплекс профілактичних заходів:</w:t>
      </w:r>
    </w:p>
    <w:p w:rsidR="00AB7AED" w:rsidRDefault="00825603">
      <w:pPr>
        <w:numPr>
          <w:ilvl w:val="2"/>
          <w:numId w:val="14"/>
        </w:numPr>
        <w:pBdr>
          <w:top w:val="nil"/>
          <w:left w:val="nil"/>
          <w:bottom w:val="nil"/>
          <w:right w:val="nil"/>
          <w:between w:val="nil"/>
        </w:pBdr>
        <w:spacing w:line="276" w:lineRule="auto"/>
        <w:jc w:val="both"/>
        <w:rPr>
          <w:color w:val="000000"/>
          <w:sz w:val="28"/>
          <w:szCs w:val="28"/>
        </w:rPr>
      </w:pPr>
      <w:r>
        <w:rPr>
          <w:color w:val="000000"/>
          <w:sz w:val="28"/>
          <w:szCs w:val="28"/>
        </w:rPr>
        <w:lastRenderedPageBreak/>
        <w:t xml:space="preserve">Інформаційно-консультативне супроводження </w:t>
      </w:r>
      <w:r w:rsidR="00195120">
        <w:rPr>
          <w:color w:val="000000"/>
          <w:sz w:val="28"/>
          <w:szCs w:val="28"/>
        </w:rPr>
        <w:t>учасників освітнього процесу ЗДО</w:t>
      </w:r>
      <w:r>
        <w:rPr>
          <w:color w:val="000000"/>
          <w:sz w:val="28"/>
          <w:szCs w:val="28"/>
        </w:rPr>
        <w:t xml:space="preserve"> про необхідність дотримання правил академічної доброчесності, професійної етики.</w:t>
      </w:r>
    </w:p>
    <w:p w:rsidR="00AB7AED" w:rsidRDefault="00AB7AED">
      <w:pPr>
        <w:pBdr>
          <w:top w:val="nil"/>
          <w:left w:val="nil"/>
          <w:bottom w:val="nil"/>
          <w:right w:val="nil"/>
          <w:between w:val="nil"/>
        </w:pBdr>
        <w:spacing w:line="276" w:lineRule="auto"/>
        <w:ind w:left="720"/>
        <w:jc w:val="both"/>
        <w:rPr>
          <w:color w:val="000000"/>
          <w:sz w:val="28"/>
          <w:szCs w:val="28"/>
        </w:rPr>
      </w:pPr>
    </w:p>
    <w:p w:rsidR="00AB7AED" w:rsidRDefault="00825603">
      <w:pPr>
        <w:numPr>
          <w:ilvl w:val="2"/>
          <w:numId w:val="14"/>
        </w:numPr>
        <w:pBdr>
          <w:top w:val="nil"/>
          <w:left w:val="nil"/>
          <w:bottom w:val="nil"/>
          <w:right w:val="nil"/>
          <w:between w:val="nil"/>
        </w:pBdr>
        <w:spacing w:line="276" w:lineRule="auto"/>
        <w:jc w:val="both"/>
        <w:rPr>
          <w:color w:val="000000"/>
          <w:sz w:val="28"/>
          <w:szCs w:val="28"/>
        </w:rPr>
      </w:pPr>
      <w:r>
        <w:rPr>
          <w:color w:val="000000"/>
          <w:sz w:val="28"/>
          <w:szCs w:val="28"/>
        </w:rPr>
        <w:t>Створення інформаційної бази з питань академічної доброчесності та етики академічних взаємовідносин:</w:t>
      </w:r>
    </w:p>
    <w:p w:rsidR="00AB7AED" w:rsidRDefault="00825603">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розробка та поширення  інформаційного матеріалу (пам’яток, дорожніх карт, буклетів тощо);</w:t>
      </w:r>
    </w:p>
    <w:p w:rsidR="00AB7AED" w:rsidRDefault="00825603">
      <w:pPr>
        <w:numPr>
          <w:ilvl w:val="0"/>
          <w:numId w:val="1"/>
        </w:numPr>
        <w:pBdr>
          <w:top w:val="nil"/>
          <w:left w:val="nil"/>
          <w:bottom w:val="nil"/>
          <w:right w:val="nil"/>
          <w:between w:val="nil"/>
        </w:pBdr>
        <w:spacing w:line="276" w:lineRule="auto"/>
        <w:jc w:val="both"/>
        <w:rPr>
          <w:color w:val="000000"/>
          <w:sz w:val="28"/>
          <w:szCs w:val="28"/>
        </w:rPr>
      </w:pPr>
      <w:r>
        <w:rPr>
          <w:color w:val="000000"/>
          <w:sz w:val="28"/>
          <w:szCs w:val="28"/>
        </w:rPr>
        <w:t>вис</w:t>
      </w:r>
      <w:r w:rsidR="00195120">
        <w:rPr>
          <w:color w:val="000000"/>
          <w:sz w:val="28"/>
          <w:szCs w:val="28"/>
        </w:rPr>
        <w:t>вітлення інформації на сайті ЗДО</w:t>
      </w:r>
      <w:r>
        <w:rPr>
          <w:color w:val="000000"/>
          <w:sz w:val="28"/>
          <w:szCs w:val="28"/>
        </w:rPr>
        <w:t xml:space="preserve"> (рубрика сайту «Академічна доброчесність»).</w:t>
      </w:r>
    </w:p>
    <w:p w:rsidR="00AB7AED" w:rsidRDefault="00AB7AED">
      <w:pPr>
        <w:pBdr>
          <w:top w:val="nil"/>
          <w:left w:val="nil"/>
          <w:bottom w:val="nil"/>
          <w:right w:val="nil"/>
          <w:between w:val="nil"/>
        </w:pBdr>
        <w:spacing w:line="276" w:lineRule="auto"/>
        <w:ind w:left="720"/>
        <w:jc w:val="both"/>
        <w:rPr>
          <w:color w:val="000000"/>
          <w:sz w:val="28"/>
          <w:szCs w:val="28"/>
        </w:rPr>
      </w:pPr>
    </w:p>
    <w:p w:rsidR="00AB7AED" w:rsidRDefault="00825603">
      <w:pPr>
        <w:numPr>
          <w:ilvl w:val="2"/>
          <w:numId w:val="14"/>
        </w:numPr>
        <w:pBdr>
          <w:top w:val="nil"/>
          <w:left w:val="nil"/>
          <w:bottom w:val="nil"/>
          <w:right w:val="nil"/>
          <w:between w:val="nil"/>
        </w:pBdr>
        <w:spacing w:line="276" w:lineRule="auto"/>
        <w:jc w:val="both"/>
        <w:rPr>
          <w:color w:val="000000"/>
          <w:sz w:val="28"/>
          <w:szCs w:val="28"/>
        </w:rPr>
      </w:pPr>
      <w:r>
        <w:rPr>
          <w:color w:val="000000"/>
          <w:sz w:val="28"/>
          <w:szCs w:val="28"/>
        </w:rPr>
        <w:t>Проведення практикумів, навчальних занять щодо правильності написання та оформлення методичних матеріалів (методичних посібників на присвоєння педагогічного звання, матеріалів для друку у фахових виданнях, на ос</w:t>
      </w:r>
      <w:r w:rsidR="00195120">
        <w:rPr>
          <w:color w:val="000000"/>
          <w:sz w:val="28"/>
          <w:szCs w:val="28"/>
        </w:rPr>
        <w:t>вітніх платформах, веб-сайті ЗДО</w:t>
      </w:r>
      <w:r>
        <w:rPr>
          <w:color w:val="000000"/>
          <w:sz w:val="28"/>
          <w:szCs w:val="28"/>
        </w:rPr>
        <w:t>), вимог щодо належного оформлення  цитування, посилань на використані джерела інформації.</w:t>
      </w:r>
    </w:p>
    <w:p w:rsidR="00AB7AED" w:rsidRDefault="00AB7AED">
      <w:pPr>
        <w:pBdr>
          <w:top w:val="nil"/>
          <w:left w:val="nil"/>
          <w:bottom w:val="nil"/>
          <w:right w:val="nil"/>
          <w:between w:val="nil"/>
        </w:pBdr>
        <w:spacing w:line="276" w:lineRule="auto"/>
        <w:ind w:left="720"/>
        <w:jc w:val="both"/>
        <w:rPr>
          <w:color w:val="000000"/>
          <w:sz w:val="28"/>
          <w:szCs w:val="28"/>
        </w:rPr>
      </w:pPr>
    </w:p>
    <w:p w:rsidR="00AB7AED" w:rsidRDefault="00825603">
      <w:pPr>
        <w:numPr>
          <w:ilvl w:val="2"/>
          <w:numId w:val="14"/>
        </w:numPr>
        <w:pBdr>
          <w:top w:val="nil"/>
          <w:left w:val="nil"/>
          <w:bottom w:val="nil"/>
          <w:right w:val="nil"/>
          <w:between w:val="nil"/>
        </w:pBdr>
        <w:spacing w:line="276" w:lineRule="auto"/>
        <w:jc w:val="both"/>
        <w:rPr>
          <w:color w:val="000000"/>
          <w:sz w:val="28"/>
          <w:szCs w:val="28"/>
        </w:rPr>
      </w:pPr>
      <w:r>
        <w:rPr>
          <w:color w:val="000000"/>
          <w:sz w:val="28"/>
          <w:szCs w:val="28"/>
        </w:rPr>
        <w:t>Проведення опитування учасників освітнього процесу  щодо випадків порушення академічної доброчесності.</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numPr>
          <w:ilvl w:val="2"/>
          <w:numId w:val="14"/>
        </w:numPr>
        <w:pBdr>
          <w:top w:val="nil"/>
          <w:left w:val="nil"/>
          <w:bottom w:val="nil"/>
          <w:right w:val="nil"/>
          <w:between w:val="nil"/>
        </w:pBdr>
        <w:spacing w:line="276" w:lineRule="auto"/>
        <w:jc w:val="both"/>
        <w:rPr>
          <w:color w:val="000000"/>
          <w:sz w:val="28"/>
          <w:szCs w:val="28"/>
        </w:rPr>
      </w:pPr>
      <w:r>
        <w:rPr>
          <w:color w:val="000000"/>
          <w:sz w:val="28"/>
          <w:szCs w:val="28"/>
        </w:rPr>
        <w:t>Посилення контролю вихователів-методистів щодо правильного оформлення посилань на джерела інформації у разі запозичень ідей, тверджень, відомостей тощо.</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numPr>
          <w:ilvl w:val="2"/>
          <w:numId w:val="14"/>
        </w:numPr>
        <w:pBdr>
          <w:top w:val="nil"/>
          <w:left w:val="nil"/>
          <w:bottom w:val="nil"/>
          <w:right w:val="nil"/>
          <w:between w:val="nil"/>
        </w:pBdr>
        <w:spacing w:line="276" w:lineRule="auto"/>
        <w:jc w:val="both"/>
        <w:rPr>
          <w:color w:val="000000"/>
          <w:sz w:val="28"/>
          <w:szCs w:val="28"/>
        </w:rPr>
      </w:pPr>
      <w:r>
        <w:rPr>
          <w:color w:val="000000"/>
          <w:sz w:val="28"/>
          <w:szCs w:val="28"/>
        </w:rPr>
        <w:t>Здійснення вихователем-методистом  перевірки на академічний плагіат:</w:t>
      </w:r>
    </w:p>
    <w:p w:rsidR="00AB7AED" w:rsidRDefault="00825603">
      <w:pPr>
        <w:numPr>
          <w:ilvl w:val="0"/>
          <w:numId w:val="3"/>
        </w:numPr>
        <w:pBdr>
          <w:top w:val="nil"/>
          <w:left w:val="nil"/>
          <w:bottom w:val="nil"/>
          <w:right w:val="nil"/>
          <w:between w:val="nil"/>
        </w:pBdr>
        <w:spacing w:line="276" w:lineRule="auto"/>
        <w:jc w:val="both"/>
        <w:rPr>
          <w:color w:val="000000"/>
          <w:sz w:val="28"/>
          <w:szCs w:val="28"/>
        </w:rPr>
      </w:pPr>
      <w:r>
        <w:rPr>
          <w:color w:val="000000"/>
          <w:sz w:val="28"/>
          <w:szCs w:val="28"/>
        </w:rPr>
        <w:t>методичних матеріалів (конспектів, доповідей, опису досвіду роботи), які подаються до друку у  фахових виданнях, до участі у фахових конкурсах, інноваційних проєктах;</w:t>
      </w:r>
    </w:p>
    <w:p w:rsidR="00AB7AED" w:rsidRDefault="00825603">
      <w:pPr>
        <w:numPr>
          <w:ilvl w:val="0"/>
          <w:numId w:val="3"/>
        </w:numPr>
        <w:pBdr>
          <w:top w:val="nil"/>
          <w:left w:val="nil"/>
          <w:bottom w:val="nil"/>
          <w:right w:val="nil"/>
          <w:between w:val="nil"/>
        </w:pBdr>
        <w:spacing w:line="276" w:lineRule="auto"/>
        <w:jc w:val="both"/>
        <w:rPr>
          <w:color w:val="000000"/>
          <w:sz w:val="28"/>
          <w:szCs w:val="28"/>
        </w:rPr>
      </w:pPr>
      <w:r>
        <w:rPr>
          <w:color w:val="000000"/>
          <w:sz w:val="28"/>
          <w:szCs w:val="28"/>
        </w:rPr>
        <w:t>методичних посібників (розробок, опису досвіду) на здобуття педагогічних звань.</w:t>
      </w:r>
    </w:p>
    <w:p w:rsidR="00AB7AED" w:rsidRDefault="00AB7AED">
      <w:pPr>
        <w:pBdr>
          <w:top w:val="nil"/>
          <w:left w:val="nil"/>
          <w:bottom w:val="nil"/>
          <w:right w:val="nil"/>
          <w:between w:val="nil"/>
        </w:pBdr>
        <w:spacing w:line="276" w:lineRule="auto"/>
        <w:ind w:left="795"/>
        <w:jc w:val="both"/>
        <w:rPr>
          <w:color w:val="000000"/>
          <w:sz w:val="28"/>
          <w:szCs w:val="28"/>
        </w:rPr>
      </w:pPr>
    </w:p>
    <w:p w:rsidR="00AB7AED" w:rsidRDefault="00825603">
      <w:pPr>
        <w:numPr>
          <w:ilvl w:val="2"/>
          <w:numId w:val="14"/>
        </w:numPr>
        <w:pBdr>
          <w:top w:val="nil"/>
          <w:left w:val="nil"/>
          <w:bottom w:val="nil"/>
          <w:right w:val="nil"/>
          <w:between w:val="nil"/>
        </w:pBdr>
        <w:spacing w:line="276" w:lineRule="auto"/>
        <w:jc w:val="both"/>
        <w:rPr>
          <w:color w:val="000000"/>
          <w:sz w:val="28"/>
          <w:szCs w:val="28"/>
        </w:rPr>
      </w:pPr>
      <w:r>
        <w:rPr>
          <w:color w:val="000000"/>
          <w:sz w:val="28"/>
          <w:szCs w:val="28"/>
        </w:rPr>
        <w:t>Створення  освітнього середовища спрямованого на формування у дошкільнят морально-етичних цінностей, соціально-моральної компетентності .</w:t>
      </w:r>
    </w:p>
    <w:p w:rsidR="00AB7AED" w:rsidRDefault="00AB7AED">
      <w:pPr>
        <w:pBdr>
          <w:top w:val="nil"/>
          <w:left w:val="nil"/>
          <w:bottom w:val="nil"/>
          <w:right w:val="nil"/>
          <w:between w:val="nil"/>
        </w:pBdr>
        <w:spacing w:line="276" w:lineRule="auto"/>
        <w:ind w:left="720"/>
        <w:jc w:val="both"/>
        <w:rPr>
          <w:color w:val="000000"/>
          <w:sz w:val="28"/>
          <w:szCs w:val="28"/>
        </w:rPr>
      </w:pPr>
    </w:p>
    <w:p w:rsidR="00AB7AED" w:rsidRDefault="00825603">
      <w:pPr>
        <w:numPr>
          <w:ilvl w:val="2"/>
          <w:numId w:val="14"/>
        </w:numPr>
        <w:pBdr>
          <w:top w:val="nil"/>
          <w:left w:val="nil"/>
          <w:bottom w:val="nil"/>
          <w:right w:val="nil"/>
          <w:between w:val="nil"/>
        </w:pBdr>
        <w:spacing w:line="276" w:lineRule="auto"/>
        <w:jc w:val="both"/>
        <w:rPr>
          <w:color w:val="000000"/>
          <w:sz w:val="28"/>
          <w:szCs w:val="28"/>
        </w:rPr>
      </w:pPr>
      <w:r>
        <w:rPr>
          <w:color w:val="000000"/>
          <w:sz w:val="28"/>
          <w:szCs w:val="28"/>
        </w:rPr>
        <w:t>Здійснення просвітницької співпраці з батьками, акцентування їх уваги на важливості морально-етичного  виховання дошкільників у сім’ї.</w:t>
      </w:r>
    </w:p>
    <w:p w:rsidR="00AB7AED" w:rsidRDefault="00AB7AED">
      <w:pPr>
        <w:pBdr>
          <w:top w:val="nil"/>
          <w:left w:val="nil"/>
          <w:bottom w:val="nil"/>
          <w:right w:val="nil"/>
          <w:between w:val="nil"/>
        </w:pBdr>
        <w:spacing w:line="276" w:lineRule="auto"/>
        <w:ind w:left="795"/>
        <w:jc w:val="both"/>
        <w:rPr>
          <w:color w:val="000000"/>
          <w:sz w:val="28"/>
          <w:szCs w:val="28"/>
        </w:rPr>
      </w:pPr>
    </w:p>
    <w:p w:rsidR="00AB7AED" w:rsidRDefault="00195120">
      <w:pPr>
        <w:numPr>
          <w:ilvl w:val="2"/>
          <w:numId w:val="14"/>
        </w:numPr>
        <w:pBdr>
          <w:top w:val="nil"/>
          <w:left w:val="nil"/>
          <w:bottom w:val="nil"/>
          <w:right w:val="nil"/>
          <w:between w:val="nil"/>
        </w:pBdr>
        <w:spacing w:line="276" w:lineRule="auto"/>
        <w:jc w:val="both"/>
        <w:rPr>
          <w:color w:val="000000"/>
          <w:sz w:val="28"/>
          <w:szCs w:val="28"/>
        </w:rPr>
      </w:pPr>
      <w:r>
        <w:rPr>
          <w:color w:val="000000"/>
          <w:sz w:val="28"/>
          <w:szCs w:val="28"/>
        </w:rPr>
        <w:t>Ознайомлення працівників ЗДО</w:t>
      </w:r>
      <w:r w:rsidR="008C3073">
        <w:rPr>
          <w:color w:val="000000"/>
          <w:sz w:val="28"/>
          <w:szCs w:val="28"/>
        </w:rPr>
        <w:t>, батьків вих</w:t>
      </w:r>
      <w:r>
        <w:rPr>
          <w:color w:val="000000"/>
          <w:sz w:val="28"/>
          <w:szCs w:val="28"/>
        </w:rPr>
        <w:t>ованців ЗДО</w:t>
      </w:r>
      <w:r w:rsidR="00825603">
        <w:rPr>
          <w:color w:val="000000"/>
          <w:sz w:val="28"/>
          <w:szCs w:val="28"/>
        </w:rPr>
        <w:t xml:space="preserve"> з цим Положенням.</w:t>
      </w:r>
    </w:p>
    <w:p w:rsidR="00AB7AED" w:rsidRDefault="00AB7AED">
      <w:pPr>
        <w:pBdr>
          <w:top w:val="nil"/>
          <w:left w:val="nil"/>
          <w:bottom w:val="nil"/>
          <w:right w:val="nil"/>
          <w:between w:val="nil"/>
        </w:pBdr>
        <w:spacing w:line="276" w:lineRule="auto"/>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b/>
          <w:color w:val="000000"/>
          <w:sz w:val="28"/>
          <w:szCs w:val="28"/>
        </w:rPr>
        <w:lastRenderedPageBreak/>
        <w:t xml:space="preserve">5. Організація роботи Комісії з питань дотримання академічної доброчесності в </w:t>
      </w:r>
      <w:r w:rsidR="00195120">
        <w:rPr>
          <w:b/>
          <w:color w:val="000000"/>
          <w:sz w:val="28"/>
          <w:szCs w:val="28"/>
        </w:rPr>
        <w:t>ЗДО</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5.1. Із метою вико</w:t>
      </w:r>
      <w:r w:rsidR="00195120">
        <w:rPr>
          <w:color w:val="000000"/>
          <w:sz w:val="28"/>
          <w:szCs w:val="28"/>
        </w:rPr>
        <w:t>нання норм цього Положення в ЗДО</w:t>
      </w:r>
      <w:r>
        <w:rPr>
          <w:color w:val="000000"/>
          <w:sz w:val="28"/>
          <w:szCs w:val="28"/>
        </w:rPr>
        <w:t xml:space="preserve"> створюється Комісія з питань дотримання академічної доброчесності (далі – Комісія).</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 xml:space="preserve">5.2. Комісія наділяється правом одержувати і розглядати заяви щодо порушення норм цього Положення </w:t>
      </w:r>
      <w:r w:rsidR="008C3073">
        <w:rPr>
          <w:color w:val="000000"/>
          <w:sz w:val="28"/>
          <w:szCs w:val="28"/>
        </w:rPr>
        <w:t>та на</w:t>
      </w:r>
      <w:r w:rsidR="00195120">
        <w:rPr>
          <w:color w:val="000000"/>
          <w:sz w:val="28"/>
          <w:szCs w:val="28"/>
        </w:rPr>
        <w:t>давати пропозиції завідувача ЗДО</w:t>
      </w:r>
      <w:r>
        <w:rPr>
          <w:color w:val="000000"/>
          <w:sz w:val="28"/>
          <w:szCs w:val="28"/>
        </w:rPr>
        <w:t xml:space="preserve"> щодо накладання відповідних санкцій дисциплінарного характеру.</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5.3. У своїй діяльності Комісія керується Конституцією України, законодавством у сфері освіти, нормативно-правовими актами Міністерства осві</w:t>
      </w:r>
      <w:r w:rsidR="00195120">
        <w:rPr>
          <w:color w:val="000000"/>
          <w:sz w:val="28"/>
          <w:szCs w:val="28"/>
        </w:rPr>
        <w:t>ти і науки України, Статутом ЗДО</w:t>
      </w:r>
      <w:r>
        <w:rPr>
          <w:color w:val="000000"/>
          <w:sz w:val="28"/>
          <w:szCs w:val="28"/>
        </w:rPr>
        <w:t xml:space="preserve"> та цим Положенням.</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5.4. Строк повноваження Комісії складає три роки.</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5.5. Склад Комісії затверджу</w:t>
      </w:r>
      <w:r w:rsidR="00195120">
        <w:rPr>
          <w:color w:val="000000"/>
          <w:sz w:val="28"/>
          <w:szCs w:val="28"/>
        </w:rPr>
        <w:t xml:space="preserve">ється директором  </w:t>
      </w:r>
      <w:r w:rsidR="008C3073">
        <w:rPr>
          <w:color w:val="000000"/>
          <w:sz w:val="28"/>
          <w:szCs w:val="28"/>
        </w:rPr>
        <w:t>З</w:t>
      </w:r>
      <w:r w:rsidR="00195120">
        <w:rPr>
          <w:color w:val="000000"/>
          <w:sz w:val="28"/>
          <w:szCs w:val="28"/>
        </w:rPr>
        <w:t>ДО</w:t>
      </w:r>
      <w:r>
        <w:rPr>
          <w:color w:val="000000"/>
          <w:sz w:val="28"/>
          <w:szCs w:val="28"/>
        </w:rPr>
        <w:t xml:space="preserve"> за</w:t>
      </w:r>
      <w:r w:rsidR="008C3073">
        <w:rPr>
          <w:color w:val="000000"/>
          <w:sz w:val="28"/>
          <w:szCs w:val="28"/>
        </w:rPr>
        <w:t xml:space="preserve"> поданням педагогіч</w:t>
      </w:r>
      <w:r w:rsidR="00195120">
        <w:rPr>
          <w:color w:val="000000"/>
          <w:sz w:val="28"/>
          <w:szCs w:val="28"/>
        </w:rPr>
        <w:t>ної  ради ЗДО</w:t>
      </w:r>
      <w:r>
        <w:rPr>
          <w:color w:val="000000"/>
          <w:sz w:val="28"/>
          <w:szCs w:val="28"/>
        </w:rPr>
        <w:t>.</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5.6. До складу Комісії входять: вихователь-мето</w:t>
      </w:r>
      <w:r w:rsidR="008C3073">
        <w:rPr>
          <w:color w:val="000000"/>
          <w:sz w:val="28"/>
          <w:szCs w:val="28"/>
        </w:rPr>
        <w:t>дист, голова ради трудового колективу</w:t>
      </w:r>
      <w:r>
        <w:rPr>
          <w:color w:val="000000"/>
          <w:sz w:val="28"/>
          <w:szCs w:val="28"/>
        </w:rPr>
        <w:t>, голова (член) батьківського комітету, представники педагогічного та  технічного персоналу.</w:t>
      </w:r>
    </w:p>
    <w:p w:rsidR="00AB7AED" w:rsidRDefault="00195120">
      <w:pPr>
        <w:pBdr>
          <w:top w:val="nil"/>
          <w:left w:val="nil"/>
          <w:bottom w:val="nil"/>
          <w:right w:val="nil"/>
          <w:between w:val="nil"/>
        </w:pBdr>
        <w:spacing w:line="276" w:lineRule="auto"/>
        <w:ind w:left="284"/>
        <w:jc w:val="both"/>
        <w:rPr>
          <w:color w:val="000000"/>
          <w:sz w:val="28"/>
          <w:szCs w:val="28"/>
        </w:rPr>
      </w:pPr>
      <w:r>
        <w:rPr>
          <w:color w:val="000000"/>
          <w:sz w:val="28"/>
          <w:szCs w:val="28"/>
        </w:rPr>
        <w:t>5.7. Будь-який працівник ЗДО</w:t>
      </w:r>
      <w:r w:rsidR="00825603">
        <w:rPr>
          <w:color w:val="000000"/>
          <w:sz w:val="28"/>
          <w:szCs w:val="28"/>
        </w:rPr>
        <w:t>, представник батьківського колективу може звернутися до Комісії із заявою про порушення норм цього Положення. Анонімні заяви чи заяви, викладені в некоректній формі, Комісією не розглядаються.</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5.8.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щодо ведення протоколу засідання, підготовки матеріалів до розгляду їх на засіданні тощо здійснює секретар.</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5.9. Організаційною формою роботи Комісії є засідання. Засідання є правомочним за присутності 2/3 від кількості осіб, які входять до складу Комісії.</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5.10. 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5.11. Засідання Комісії оформлюється протоколом, якій підписує голова та секретар.</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5.12. На засідання Комісії запрошуються заявник та особа, відносно якої розглядається питання щодо порушення норм законодавства з питань академічної доброчесності та цього Положення.</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5.13. Комісія готує вмотивовані рішення у вигляді висновків щодо наявності порушень чинного законодавства та норм цього Положення. Зазначені висновки носять рекомендаці</w:t>
      </w:r>
      <w:r w:rsidR="008C3073">
        <w:rPr>
          <w:color w:val="000000"/>
          <w:sz w:val="28"/>
          <w:szCs w:val="28"/>
        </w:rPr>
        <w:t>йний ха</w:t>
      </w:r>
      <w:r w:rsidR="00195120">
        <w:rPr>
          <w:color w:val="000000"/>
          <w:sz w:val="28"/>
          <w:szCs w:val="28"/>
        </w:rPr>
        <w:t>рактер, подаються завідувачу ЗДО</w:t>
      </w:r>
      <w:r>
        <w:rPr>
          <w:color w:val="000000"/>
          <w:sz w:val="28"/>
          <w:szCs w:val="28"/>
        </w:rPr>
        <w:t xml:space="preserve"> для подальшого вживання відповідних заходів.</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5.14. Повноваження Комісії:</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lastRenderedPageBreak/>
        <w:t>- одержувати, розглядати, здійснювати аналіз заяв щодо порушення норм цього Положення, законодавства з питань академічної доброчесності та готувати відповідні висновки;</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 залучати до своєї роботи експертів з тієї чи іншої галузі, а також використовувати технічні й програмні засоби для достовірного встановлення фактів порушення норм академічної доброчесності за поданою заявою;</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 проводити інформаційну роботу щодо популяризації принципів академічної доброчесності та професійної етики  учасників освітнього процесу</w:t>
      </w:r>
    </w:p>
    <w:p w:rsidR="00AB7AED" w:rsidRDefault="00825603">
      <w:pPr>
        <w:pBdr>
          <w:top w:val="nil"/>
          <w:left w:val="nil"/>
          <w:bottom w:val="nil"/>
          <w:right w:val="nil"/>
          <w:between w:val="nil"/>
        </w:pBdr>
        <w:spacing w:line="276" w:lineRule="auto"/>
        <w:ind w:left="284"/>
        <w:jc w:val="both"/>
        <w:rPr>
          <w:color w:val="000000"/>
          <w:sz w:val="28"/>
          <w:szCs w:val="28"/>
        </w:rPr>
      </w:pPr>
      <w:r>
        <w:rPr>
          <w:color w:val="000000"/>
          <w:sz w:val="28"/>
          <w:szCs w:val="28"/>
        </w:rPr>
        <w:t>- готувати пропозиції щодо підвищення ефективності впровадження принципів академічно</w:t>
      </w:r>
      <w:r w:rsidR="00195120">
        <w:rPr>
          <w:color w:val="000000"/>
          <w:sz w:val="28"/>
          <w:szCs w:val="28"/>
        </w:rPr>
        <w:t>ї доброчесності в діяльність ЗДО</w:t>
      </w:r>
      <w:r>
        <w:rPr>
          <w:color w:val="000000"/>
          <w:sz w:val="28"/>
          <w:szCs w:val="28"/>
        </w:rPr>
        <w:t>.</w:t>
      </w:r>
    </w:p>
    <w:p w:rsidR="00AB7AED" w:rsidRDefault="00AB7AED">
      <w:pPr>
        <w:pBdr>
          <w:top w:val="nil"/>
          <w:left w:val="nil"/>
          <w:bottom w:val="nil"/>
          <w:right w:val="nil"/>
          <w:between w:val="nil"/>
        </w:pBdr>
        <w:spacing w:line="276" w:lineRule="auto"/>
        <w:ind w:left="284"/>
        <w:jc w:val="both"/>
        <w:rPr>
          <w:color w:val="000000"/>
          <w:sz w:val="28"/>
          <w:szCs w:val="28"/>
        </w:rPr>
      </w:pPr>
    </w:p>
    <w:p w:rsidR="00AB7AED" w:rsidRDefault="00825603">
      <w:pPr>
        <w:pBdr>
          <w:top w:val="nil"/>
          <w:left w:val="nil"/>
          <w:bottom w:val="nil"/>
          <w:right w:val="nil"/>
          <w:between w:val="nil"/>
        </w:pBdr>
        <w:spacing w:line="276" w:lineRule="auto"/>
        <w:jc w:val="both"/>
        <w:rPr>
          <w:color w:val="000000"/>
          <w:sz w:val="28"/>
          <w:szCs w:val="28"/>
        </w:rPr>
      </w:pPr>
      <w:r>
        <w:rPr>
          <w:b/>
          <w:color w:val="000000"/>
          <w:sz w:val="28"/>
          <w:szCs w:val="28"/>
        </w:rPr>
        <w:t>6. Заключні положення</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xml:space="preserve">     6.1. Це Положення затверджуєтьс</w:t>
      </w:r>
      <w:r w:rsidR="00195120">
        <w:rPr>
          <w:color w:val="000000"/>
          <w:sz w:val="28"/>
          <w:szCs w:val="28"/>
        </w:rPr>
        <w:t>я рішенням педагогічної ради  ЗДО</w:t>
      </w:r>
      <w:r>
        <w:rPr>
          <w:color w:val="000000"/>
          <w:sz w:val="28"/>
          <w:szCs w:val="28"/>
        </w:rPr>
        <w:t xml:space="preserve"> та вводи</w:t>
      </w:r>
      <w:r w:rsidR="008C3073">
        <w:rPr>
          <w:color w:val="000000"/>
          <w:sz w:val="28"/>
          <w:szCs w:val="28"/>
        </w:rPr>
        <w:t>ть</w:t>
      </w:r>
      <w:r w:rsidR="00195120">
        <w:rPr>
          <w:color w:val="000000"/>
          <w:sz w:val="28"/>
          <w:szCs w:val="28"/>
        </w:rPr>
        <w:t>ся в дію наказом директора ЗДО</w:t>
      </w:r>
      <w:r>
        <w:rPr>
          <w:color w:val="000000"/>
          <w:sz w:val="28"/>
          <w:szCs w:val="28"/>
        </w:rPr>
        <w:t>.</w:t>
      </w:r>
    </w:p>
    <w:p w:rsidR="00AB7AED" w:rsidRDefault="00825603">
      <w:pPr>
        <w:pBdr>
          <w:top w:val="nil"/>
          <w:left w:val="nil"/>
          <w:bottom w:val="nil"/>
          <w:right w:val="nil"/>
          <w:between w:val="nil"/>
        </w:pBdr>
        <w:spacing w:line="276" w:lineRule="auto"/>
        <w:jc w:val="both"/>
        <w:rPr>
          <w:color w:val="000000"/>
          <w:sz w:val="28"/>
          <w:szCs w:val="28"/>
        </w:rPr>
      </w:pPr>
      <w:r>
        <w:rPr>
          <w:color w:val="000000"/>
          <w:sz w:val="28"/>
          <w:szCs w:val="28"/>
        </w:rPr>
        <w:t xml:space="preserve">     6.2. Зміни та доповнення до Положення вносяться за рішенням педагогічної  ради та в</w:t>
      </w:r>
      <w:r w:rsidR="00A31928">
        <w:rPr>
          <w:color w:val="000000"/>
          <w:sz w:val="28"/>
          <w:szCs w:val="28"/>
        </w:rPr>
        <w:t>водят</w:t>
      </w:r>
      <w:r w:rsidR="00195120">
        <w:rPr>
          <w:color w:val="000000"/>
          <w:sz w:val="28"/>
          <w:szCs w:val="28"/>
        </w:rPr>
        <w:t>ься в дію наказом директором ЗДО</w:t>
      </w:r>
      <w:r>
        <w:rPr>
          <w:color w:val="000000"/>
          <w:sz w:val="28"/>
          <w:szCs w:val="28"/>
        </w:rPr>
        <w:t>.</w:t>
      </w:r>
    </w:p>
    <w:p w:rsidR="00AB7AED" w:rsidRDefault="00AB7AED">
      <w:pPr>
        <w:pBdr>
          <w:top w:val="nil"/>
          <w:left w:val="nil"/>
          <w:bottom w:val="nil"/>
          <w:right w:val="nil"/>
          <w:between w:val="nil"/>
        </w:pBdr>
        <w:jc w:val="both"/>
        <w:rPr>
          <w:color w:val="000000"/>
          <w:sz w:val="28"/>
          <w:szCs w:val="28"/>
        </w:rPr>
      </w:pPr>
    </w:p>
    <w:p w:rsidR="00AB7AED" w:rsidRDefault="00AB7AED">
      <w:pPr>
        <w:pBdr>
          <w:top w:val="nil"/>
          <w:left w:val="nil"/>
          <w:bottom w:val="nil"/>
          <w:right w:val="nil"/>
          <w:between w:val="nil"/>
        </w:pBdr>
        <w:jc w:val="both"/>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195120" w:rsidRDefault="00195120">
      <w:pPr>
        <w:pBdr>
          <w:top w:val="nil"/>
          <w:left w:val="nil"/>
          <w:bottom w:val="nil"/>
          <w:right w:val="nil"/>
          <w:between w:val="nil"/>
        </w:pBdr>
        <w:rPr>
          <w:color w:val="000000"/>
          <w:sz w:val="28"/>
          <w:szCs w:val="28"/>
        </w:rPr>
      </w:pPr>
    </w:p>
    <w:p w:rsidR="00195120" w:rsidRDefault="00195120">
      <w:pPr>
        <w:pBdr>
          <w:top w:val="nil"/>
          <w:left w:val="nil"/>
          <w:bottom w:val="nil"/>
          <w:right w:val="nil"/>
          <w:between w:val="nil"/>
        </w:pBdr>
        <w:rPr>
          <w:color w:val="000000"/>
          <w:sz w:val="28"/>
          <w:szCs w:val="28"/>
        </w:rPr>
      </w:pPr>
    </w:p>
    <w:p w:rsidR="00195120" w:rsidRDefault="00195120">
      <w:pPr>
        <w:pBdr>
          <w:top w:val="nil"/>
          <w:left w:val="nil"/>
          <w:bottom w:val="nil"/>
          <w:right w:val="nil"/>
          <w:between w:val="nil"/>
        </w:pBdr>
        <w:rPr>
          <w:color w:val="000000"/>
          <w:sz w:val="28"/>
          <w:szCs w:val="28"/>
        </w:rPr>
      </w:pPr>
    </w:p>
    <w:p w:rsidR="00A31928" w:rsidRDefault="00A31928">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tbl>
      <w:tblPr>
        <w:tblStyle w:val="a5"/>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2"/>
        <w:gridCol w:w="7051"/>
      </w:tblGrid>
      <w:tr w:rsidR="00AB7AED">
        <w:tc>
          <w:tcPr>
            <w:tcW w:w="2802" w:type="dxa"/>
          </w:tcPr>
          <w:p w:rsidR="00AB7AED" w:rsidRDefault="00825603">
            <w:pPr>
              <w:pBdr>
                <w:top w:val="nil"/>
                <w:left w:val="nil"/>
                <w:bottom w:val="nil"/>
                <w:right w:val="nil"/>
                <w:between w:val="nil"/>
              </w:pBdr>
              <w:rPr>
                <w:color w:val="000000"/>
                <w:sz w:val="28"/>
                <w:szCs w:val="28"/>
              </w:rPr>
            </w:pPr>
            <w:r>
              <w:rPr>
                <w:color w:val="000000"/>
                <w:sz w:val="28"/>
                <w:szCs w:val="28"/>
              </w:rPr>
              <w:lastRenderedPageBreak/>
              <w:t xml:space="preserve">Загальні положення </w:t>
            </w:r>
          </w:p>
        </w:tc>
        <w:tc>
          <w:tcPr>
            <w:tcW w:w="7051" w:type="dxa"/>
          </w:tcPr>
          <w:p w:rsidR="00AB7AED" w:rsidRDefault="00825603">
            <w:pPr>
              <w:pBdr>
                <w:top w:val="nil"/>
                <w:left w:val="nil"/>
                <w:bottom w:val="nil"/>
                <w:right w:val="nil"/>
                <w:between w:val="nil"/>
              </w:pBdr>
              <w:rPr>
                <w:color w:val="000000"/>
                <w:sz w:val="28"/>
                <w:szCs w:val="28"/>
              </w:rPr>
            </w:pPr>
            <w:r>
              <w:rPr>
                <w:i/>
                <w:color w:val="000000"/>
                <w:sz w:val="28"/>
                <w:szCs w:val="28"/>
              </w:rPr>
              <w:t>Положення закріплює ___________________________</w:t>
            </w:r>
          </w:p>
          <w:p w:rsidR="00AB7AED" w:rsidRDefault="00825603">
            <w:pPr>
              <w:pBdr>
                <w:top w:val="nil"/>
                <w:left w:val="nil"/>
                <w:bottom w:val="nil"/>
                <w:right w:val="nil"/>
                <w:between w:val="nil"/>
              </w:pBdr>
              <w:rPr>
                <w:color w:val="000000"/>
                <w:sz w:val="28"/>
                <w:szCs w:val="28"/>
              </w:rPr>
            </w:pPr>
            <w:r>
              <w:rPr>
                <w:i/>
                <w:color w:val="000000"/>
                <w:sz w:val="28"/>
                <w:szCs w:val="28"/>
              </w:rPr>
              <w:t>Положення розроблено відповідно до ______________</w:t>
            </w:r>
          </w:p>
          <w:p w:rsidR="00AB7AED" w:rsidRDefault="00825603">
            <w:pPr>
              <w:pBdr>
                <w:top w:val="nil"/>
                <w:left w:val="nil"/>
                <w:bottom w:val="nil"/>
                <w:right w:val="nil"/>
                <w:between w:val="nil"/>
              </w:pBdr>
              <w:rPr>
                <w:color w:val="000000"/>
                <w:sz w:val="28"/>
                <w:szCs w:val="28"/>
              </w:rPr>
            </w:pPr>
            <w:r>
              <w:rPr>
                <w:i/>
                <w:color w:val="000000"/>
                <w:sz w:val="28"/>
                <w:szCs w:val="28"/>
              </w:rPr>
              <w:t>Мета Положення ______________________________</w:t>
            </w:r>
          </w:p>
          <w:p w:rsidR="00AB7AED" w:rsidRDefault="00825603">
            <w:pPr>
              <w:pBdr>
                <w:top w:val="nil"/>
                <w:left w:val="nil"/>
                <w:bottom w:val="nil"/>
                <w:right w:val="nil"/>
                <w:between w:val="nil"/>
              </w:pBdr>
              <w:rPr>
                <w:color w:val="000000"/>
                <w:sz w:val="28"/>
                <w:szCs w:val="28"/>
              </w:rPr>
            </w:pPr>
            <w:r>
              <w:rPr>
                <w:i/>
                <w:color w:val="000000"/>
                <w:sz w:val="28"/>
                <w:szCs w:val="28"/>
              </w:rPr>
              <w:t>Зобов’язані виконувати _________________________</w:t>
            </w:r>
          </w:p>
          <w:p w:rsidR="00AB7AED" w:rsidRDefault="00AB7AED">
            <w:pPr>
              <w:pBdr>
                <w:top w:val="nil"/>
                <w:left w:val="nil"/>
                <w:bottom w:val="nil"/>
                <w:right w:val="nil"/>
                <w:between w:val="nil"/>
              </w:pBdr>
              <w:rPr>
                <w:color w:val="000000"/>
                <w:sz w:val="28"/>
                <w:szCs w:val="28"/>
              </w:rPr>
            </w:pPr>
          </w:p>
        </w:tc>
      </w:tr>
      <w:tr w:rsidR="00AB7AED">
        <w:tc>
          <w:tcPr>
            <w:tcW w:w="2802" w:type="dxa"/>
          </w:tcPr>
          <w:p w:rsidR="00AB7AED" w:rsidRDefault="00825603">
            <w:pPr>
              <w:pBdr>
                <w:top w:val="nil"/>
                <w:left w:val="nil"/>
                <w:bottom w:val="nil"/>
                <w:right w:val="nil"/>
                <w:between w:val="nil"/>
              </w:pBdr>
              <w:rPr>
                <w:color w:val="000000"/>
                <w:sz w:val="28"/>
                <w:szCs w:val="28"/>
              </w:rPr>
            </w:pPr>
            <w:r>
              <w:rPr>
                <w:color w:val="000000"/>
                <w:sz w:val="28"/>
                <w:szCs w:val="28"/>
              </w:rPr>
              <w:t>Поняття та принципи академічної доброчесності</w:t>
            </w:r>
          </w:p>
        </w:tc>
        <w:tc>
          <w:tcPr>
            <w:tcW w:w="7051" w:type="dxa"/>
          </w:tcPr>
          <w:p w:rsidR="00AB7AED" w:rsidRDefault="00825603">
            <w:pPr>
              <w:pBdr>
                <w:top w:val="nil"/>
                <w:left w:val="nil"/>
                <w:bottom w:val="nil"/>
                <w:right w:val="nil"/>
                <w:between w:val="nil"/>
              </w:pBdr>
              <w:rPr>
                <w:color w:val="000000"/>
                <w:sz w:val="28"/>
                <w:szCs w:val="28"/>
              </w:rPr>
            </w:pPr>
            <w:r>
              <w:rPr>
                <w:i/>
                <w:color w:val="000000"/>
                <w:sz w:val="28"/>
                <w:szCs w:val="28"/>
              </w:rPr>
              <w:t xml:space="preserve"> Академічна доброчесність - це  ____________________</w:t>
            </w:r>
          </w:p>
          <w:p w:rsidR="00AB7AED" w:rsidRDefault="00AB7AED">
            <w:pPr>
              <w:pBdr>
                <w:top w:val="nil"/>
                <w:left w:val="nil"/>
                <w:bottom w:val="nil"/>
                <w:right w:val="nil"/>
                <w:between w:val="nil"/>
              </w:pBdr>
              <w:rPr>
                <w:color w:val="000000"/>
                <w:sz w:val="28"/>
                <w:szCs w:val="28"/>
              </w:rPr>
            </w:pPr>
          </w:p>
          <w:p w:rsidR="00AB7AED" w:rsidRDefault="00825603">
            <w:pPr>
              <w:pBdr>
                <w:top w:val="nil"/>
                <w:left w:val="nil"/>
                <w:bottom w:val="nil"/>
                <w:right w:val="nil"/>
                <w:between w:val="nil"/>
              </w:pBdr>
              <w:rPr>
                <w:color w:val="000000"/>
                <w:sz w:val="28"/>
                <w:szCs w:val="28"/>
              </w:rPr>
            </w:pPr>
            <w:r>
              <w:rPr>
                <w:i/>
                <w:color w:val="000000"/>
                <w:sz w:val="28"/>
                <w:szCs w:val="28"/>
              </w:rPr>
              <w:t>Принципи  академічної доброчесності______________</w:t>
            </w:r>
          </w:p>
          <w:p w:rsidR="00AB7AED" w:rsidRDefault="00AB7AED">
            <w:pPr>
              <w:pBdr>
                <w:top w:val="nil"/>
                <w:left w:val="nil"/>
                <w:bottom w:val="nil"/>
                <w:right w:val="nil"/>
                <w:between w:val="nil"/>
              </w:pBdr>
              <w:rPr>
                <w:color w:val="000000"/>
                <w:sz w:val="28"/>
                <w:szCs w:val="28"/>
              </w:rPr>
            </w:pPr>
          </w:p>
          <w:p w:rsidR="00AB7AED" w:rsidRDefault="00825603">
            <w:pPr>
              <w:pBdr>
                <w:top w:val="nil"/>
                <w:left w:val="nil"/>
                <w:bottom w:val="nil"/>
                <w:right w:val="nil"/>
                <w:between w:val="nil"/>
              </w:pBdr>
              <w:rPr>
                <w:color w:val="000000"/>
                <w:sz w:val="28"/>
                <w:szCs w:val="28"/>
              </w:rPr>
            </w:pPr>
            <w:r>
              <w:rPr>
                <w:i/>
                <w:color w:val="000000"/>
                <w:sz w:val="28"/>
                <w:szCs w:val="28"/>
              </w:rPr>
              <w:t>Дотримання академічної доброчесності  (учасниками освітнього процесу,  педагогічними працівниками, батьками  вихованців ) передбачає_____________________________________</w:t>
            </w:r>
          </w:p>
          <w:p w:rsidR="00AB7AED" w:rsidRDefault="00AB7AED">
            <w:pPr>
              <w:pBdr>
                <w:top w:val="nil"/>
                <w:left w:val="nil"/>
                <w:bottom w:val="nil"/>
                <w:right w:val="nil"/>
                <w:between w:val="nil"/>
              </w:pBdr>
              <w:rPr>
                <w:color w:val="000000"/>
                <w:sz w:val="28"/>
                <w:szCs w:val="28"/>
              </w:rPr>
            </w:pPr>
          </w:p>
        </w:tc>
      </w:tr>
      <w:tr w:rsidR="00AB7AED">
        <w:tc>
          <w:tcPr>
            <w:tcW w:w="2802" w:type="dxa"/>
          </w:tcPr>
          <w:p w:rsidR="00AB7AED" w:rsidRDefault="00825603">
            <w:pPr>
              <w:pBdr>
                <w:top w:val="nil"/>
                <w:left w:val="nil"/>
                <w:bottom w:val="nil"/>
                <w:right w:val="nil"/>
                <w:between w:val="nil"/>
              </w:pBdr>
              <w:rPr>
                <w:color w:val="000000"/>
                <w:sz w:val="28"/>
                <w:szCs w:val="28"/>
              </w:rPr>
            </w:pPr>
            <w:r>
              <w:rPr>
                <w:color w:val="000000"/>
                <w:sz w:val="28"/>
                <w:szCs w:val="28"/>
              </w:rPr>
              <w:t xml:space="preserve">Відповідальність за порушення  академічної доброчесності </w:t>
            </w:r>
          </w:p>
        </w:tc>
        <w:tc>
          <w:tcPr>
            <w:tcW w:w="7051" w:type="dxa"/>
          </w:tcPr>
          <w:p w:rsidR="00AB7AED" w:rsidRDefault="00825603">
            <w:pPr>
              <w:pBdr>
                <w:top w:val="nil"/>
                <w:left w:val="nil"/>
                <w:bottom w:val="nil"/>
                <w:right w:val="nil"/>
                <w:between w:val="nil"/>
              </w:pBdr>
              <w:rPr>
                <w:color w:val="000000"/>
                <w:sz w:val="28"/>
                <w:szCs w:val="28"/>
              </w:rPr>
            </w:pPr>
            <w:r>
              <w:rPr>
                <w:i/>
                <w:color w:val="000000"/>
                <w:sz w:val="28"/>
                <w:szCs w:val="28"/>
              </w:rPr>
              <w:t>Порушенням академічної доброчесності  вважається:</w:t>
            </w:r>
          </w:p>
          <w:p w:rsidR="00AB7AED" w:rsidRDefault="00825603">
            <w:pPr>
              <w:pBdr>
                <w:top w:val="nil"/>
                <w:left w:val="nil"/>
                <w:bottom w:val="nil"/>
                <w:right w:val="nil"/>
                <w:between w:val="nil"/>
              </w:pBdr>
              <w:rPr>
                <w:color w:val="000000"/>
                <w:sz w:val="28"/>
                <w:szCs w:val="28"/>
              </w:rPr>
            </w:pPr>
            <w:r>
              <w:rPr>
                <w:i/>
                <w:color w:val="000000"/>
                <w:sz w:val="28"/>
                <w:szCs w:val="28"/>
              </w:rPr>
              <w:t>1) академічний плагіат;</w:t>
            </w:r>
          </w:p>
          <w:p w:rsidR="00AB7AED" w:rsidRDefault="00825603">
            <w:pPr>
              <w:pBdr>
                <w:top w:val="nil"/>
                <w:left w:val="nil"/>
                <w:bottom w:val="nil"/>
                <w:right w:val="nil"/>
                <w:between w:val="nil"/>
              </w:pBdr>
              <w:rPr>
                <w:color w:val="000000"/>
                <w:sz w:val="28"/>
                <w:szCs w:val="28"/>
              </w:rPr>
            </w:pPr>
            <w:r>
              <w:rPr>
                <w:i/>
                <w:color w:val="000000"/>
                <w:sz w:val="28"/>
                <w:szCs w:val="28"/>
              </w:rPr>
              <w:t>2)</w:t>
            </w:r>
          </w:p>
          <w:p w:rsidR="00AB7AED" w:rsidRDefault="00825603">
            <w:pPr>
              <w:pBdr>
                <w:top w:val="nil"/>
                <w:left w:val="nil"/>
                <w:bottom w:val="nil"/>
                <w:right w:val="nil"/>
                <w:between w:val="nil"/>
              </w:pBdr>
              <w:rPr>
                <w:color w:val="000000"/>
                <w:sz w:val="28"/>
                <w:szCs w:val="28"/>
              </w:rPr>
            </w:pPr>
            <w:r>
              <w:rPr>
                <w:i/>
                <w:color w:val="000000"/>
                <w:sz w:val="28"/>
                <w:szCs w:val="28"/>
              </w:rPr>
              <w:t>3)</w:t>
            </w:r>
          </w:p>
          <w:p w:rsidR="00AB7AED" w:rsidRDefault="00825603">
            <w:pPr>
              <w:pBdr>
                <w:top w:val="nil"/>
                <w:left w:val="nil"/>
                <w:bottom w:val="nil"/>
                <w:right w:val="nil"/>
                <w:between w:val="nil"/>
              </w:pBdr>
              <w:rPr>
                <w:color w:val="000000"/>
                <w:sz w:val="28"/>
                <w:szCs w:val="28"/>
              </w:rPr>
            </w:pPr>
            <w:r>
              <w:rPr>
                <w:i/>
                <w:color w:val="000000"/>
                <w:sz w:val="28"/>
                <w:szCs w:val="28"/>
              </w:rPr>
              <w:t>______</w:t>
            </w:r>
          </w:p>
          <w:p w:rsidR="00AB7AED" w:rsidRDefault="00825603">
            <w:pPr>
              <w:pBdr>
                <w:top w:val="nil"/>
                <w:left w:val="nil"/>
                <w:bottom w:val="nil"/>
                <w:right w:val="nil"/>
                <w:between w:val="nil"/>
              </w:pBdr>
              <w:rPr>
                <w:color w:val="000000"/>
                <w:sz w:val="28"/>
                <w:szCs w:val="28"/>
              </w:rPr>
            </w:pPr>
            <w:r>
              <w:rPr>
                <w:i/>
                <w:color w:val="000000"/>
                <w:sz w:val="28"/>
                <w:szCs w:val="28"/>
              </w:rPr>
              <w:t>Академічний плагіат - це __________________________</w:t>
            </w:r>
          </w:p>
          <w:p w:rsidR="00AB7AED" w:rsidRDefault="00825603">
            <w:pPr>
              <w:pBdr>
                <w:top w:val="nil"/>
                <w:left w:val="nil"/>
                <w:bottom w:val="nil"/>
                <w:right w:val="nil"/>
                <w:between w:val="nil"/>
              </w:pBdr>
              <w:rPr>
                <w:color w:val="000000"/>
                <w:sz w:val="28"/>
                <w:szCs w:val="28"/>
              </w:rPr>
            </w:pPr>
            <w:r>
              <w:rPr>
                <w:i/>
                <w:color w:val="000000"/>
                <w:sz w:val="28"/>
                <w:szCs w:val="28"/>
              </w:rPr>
              <w:t>Формами академічного плагіату  є ________________</w:t>
            </w:r>
          </w:p>
          <w:p w:rsidR="00AB7AED" w:rsidRDefault="00825603">
            <w:pPr>
              <w:pBdr>
                <w:top w:val="nil"/>
                <w:left w:val="nil"/>
                <w:bottom w:val="nil"/>
                <w:right w:val="nil"/>
                <w:between w:val="nil"/>
              </w:pBdr>
              <w:rPr>
                <w:color w:val="000000"/>
                <w:sz w:val="28"/>
                <w:szCs w:val="28"/>
              </w:rPr>
            </w:pPr>
            <w:r>
              <w:rPr>
                <w:i/>
                <w:color w:val="000000"/>
                <w:sz w:val="28"/>
                <w:szCs w:val="28"/>
              </w:rPr>
              <w:t>Перевірці на академічний плагіат підлягають_______</w:t>
            </w:r>
          </w:p>
          <w:p w:rsidR="00AB7AED" w:rsidRDefault="00825603">
            <w:pPr>
              <w:pBdr>
                <w:top w:val="nil"/>
                <w:left w:val="nil"/>
                <w:bottom w:val="nil"/>
                <w:right w:val="nil"/>
                <w:between w:val="nil"/>
              </w:pBdr>
              <w:rPr>
                <w:color w:val="000000"/>
                <w:sz w:val="28"/>
                <w:szCs w:val="28"/>
              </w:rPr>
            </w:pPr>
            <w:r>
              <w:rPr>
                <w:i/>
                <w:color w:val="000000"/>
                <w:sz w:val="28"/>
                <w:szCs w:val="28"/>
              </w:rPr>
              <w:t>Організацію перевірки здійснює____________________</w:t>
            </w:r>
          </w:p>
          <w:p w:rsidR="00AB7AED" w:rsidRDefault="00AB7AED">
            <w:pPr>
              <w:pBdr>
                <w:top w:val="nil"/>
                <w:left w:val="nil"/>
                <w:bottom w:val="nil"/>
                <w:right w:val="nil"/>
                <w:between w:val="nil"/>
              </w:pBdr>
              <w:rPr>
                <w:color w:val="000000"/>
                <w:sz w:val="28"/>
                <w:szCs w:val="28"/>
              </w:rPr>
            </w:pPr>
          </w:p>
          <w:p w:rsidR="00AB7AED" w:rsidRDefault="00825603">
            <w:pPr>
              <w:pBdr>
                <w:top w:val="nil"/>
                <w:left w:val="nil"/>
                <w:bottom w:val="nil"/>
                <w:right w:val="nil"/>
                <w:between w:val="nil"/>
              </w:pBdr>
              <w:rPr>
                <w:color w:val="000000"/>
                <w:sz w:val="28"/>
                <w:szCs w:val="28"/>
              </w:rPr>
            </w:pPr>
            <w:r>
              <w:rPr>
                <w:i/>
                <w:color w:val="000000"/>
                <w:sz w:val="28"/>
                <w:szCs w:val="28"/>
              </w:rPr>
              <w:t>2)______________</w:t>
            </w:r>
          </w:p>
          <w:p w:rsidR="00AB7AED" w:rsidRDefault="00AB7AED">
            <w:pPr>
              <w:pBdr>
                <w:top w:val="nil"/>
                <w:left w:val="nil"/>
                <w:bottom w:val="nil"/>
                <w:right w:val="nil"/>
                <w:between w:val="nil"/>
              </w:pBdr>
              <w:rPr>
                <w:color w:val="000000"/>
                <w:sz w:val="28"/>
                <w:szCs w:val="28"/>
              </w:rPr>
            </w:pPr>
          </w:p>
          <w:p w:rsidR="00AB7AED" w:rsidRDefault="00825603">
            <w:pPr>
              <w:pBdr>
                <w:top w:val="nil"/>
                <w:left w:val="nil"/>
                <w:bottom w:val="nil"/>
                <w:right w:val="nil"/>
                <w:between w:val="nil"/>
              </w:pBdr>
              <w:rPr>
                <w:color w:val="000000"/>
                <w:sz w:val="28"/>
                <w:szCs w:val="28"/>
              </w:rPr>
            </w:pPr>
            <w:r>
              <w:rPr>
                <w:i/>
                <w:color w:val="000000"/>
                <w:sz w:val="28"/>
                <w:szCs w:val="28"/>
              </w:rPr>
              <w:t>За порушення  АД  працівники притягуються до таких форм відповідальності:</w:t>
            </w:r>
          </w:p>
          <w:p w:rsidR="00AB7AED" w:rsidRDefault="00825603">
            <w:pPr>
              <w:pBdr>
                <w:top w:val="nil"/>
                <w:left w:val="nil"/>
                <w:bottom w:val="nil"/>
                <w:right w:val="nil"/>
                <w:between w:val="nil"/>
              </w:pBdr>
              <w:rPr>
                <w:color w:val="000000"/>
                <w:sz w:val="28"/>
                <w:szCs w:val="28"/>
              </w:rPr>
            </w:pPr>
            <w:r>
              <w:rPr>
                <w:i/>
                <w:color w:val="000000"/>
                <w:sz w:val="28"/>
                <w:szCs w:val="28"/>
              </w:rPr>
              <w:t>_____________________________________________</w:t>
            </w:r>
          </w:p>
          <w:p w:rsidR="00AB7AED" w:rsidRDefault="00825603">
            <w:pPr>
              <w:pBdr>
                <w:top w:val="nil"/>
                <w:left w:val="nil"/>
                <w:bottom w:val="nil"/>
                <w:right w:val="nil"/>
                <w:between w:val="nil"/>
              </w:pBdr>
              <w:rPr>
                <w:color w:val="000000"/>
                <w:sz w:val="28"/>
                <w:szCs w:val="28"/>
              </w:rPr>
            </w:pPr>
            <w:r>
              <w:rPr>
                <w:i/>
                <w:color w:val="000000"/>
                <w:sz w:val="28"/>
                <w:szCs w:val="28"/>
              </w:rPr>
              <w:t xml:space="preserve"> </w:t>
            </w:r>
          </w:p>
        </w:tc>
      </w:tr>
      <w:tr w:rsidR="00AB7AED">
        <w:tc>
          <w:tcPr>
            <w:tcW w:w="2802" w:type="dxa"/>
          </w:tcPr>
          <w:p w:rsidR="00AB7AED" w:rsidRDefault="00825603">
            <w:pPr>
              <w:pBdr>
                <w:top w:val="nil"/>
                <w:left w:val="nil"/>
                <w:bottom w:val="nil"/>
                <w:right w:val="nil"/>
                <w:between w:val="nil"/>
              </w:pBdr>
              <w:rPr>
                <w:color w:val="000000"/>
                <w:sz w:val="28"/>
                <w:szCs w:val="28"/>
              </w:rPr>
            </w:pPr>
            <w:r>
              <w:rPr>
                <w:color w:val="000000"/>
                <w:sz w:val="28"/>
                <w:szCs w:val="28"/>
              </w:rPr>
              <w:t>Запобігання академічній  недоброчесності</w:t>
            </w:r>
          </w:p>
        </w:tc>
        <w:tc>
          <w:tcPr>
            <w:tcW w:w="7051" w:type="dxa"/>
          </w:tcPr>
          <w:p w:rsidR="00AB7AED" w:rsidRDefault="00825603">
            <w:pPr>
              <w:pBdr>
                <w:top w:val="nil"/>
                <w:left w:val="nil"/>
                <w:bottom w:val="nil"/>
                <w:right w:val="nil"/>
                <w:between w:val="nil"/>
              </w:pBdr>
              <w:rPr>
                <w:color w:val="000000"/>
                <w:sz w:val="28"/>
                <w:szCs w:val="28"/>
              </w:rPr>
            </w:pPr>
            <w:r>
              <w:rPr>
                <w:i/>
                <w:color w:val="000000"/>
                <w:sz w:val="28"/>
                <w:szCs w:val="28"/>
              </w:rPr>
              <w:t>Комплекс профілактичних заходів:</w:t>
            </w:r>
          </w:p>
          <w:p w:rsidR="00AB7AED" w:rsidRDefault="00825603">
            <w:pPr>
              <w:numPr>
                <w:ilvl w:val="0"/>
                <w:numId w:val="13"/>
              </w:numPr>
              <w:pBdr>
                <w:top w:val="nil"/>
                <w:left w:val="nil"/>
                <w:bottom w:val="nil"/>
                <w:right w:val="nil"/>
                <w:between w:val="nil"/>
              </w:pBdr>
              <w:rPr>
                <w:color w:val="000000"/>
                <w:sz w:val="28"/>
                <w:szCs w:val="28"/>
              </w:rPr>
            </w:pPr>
            <w:r>
              <w:rPr>
                <w:i/>
                <w:color w:val="000000"/>
                <w:sz w:val="28"/>
                <w:szCs w:val="28"/>
              </w:rPr>
              <w:t xml:space="preserve">інформаційна база; </w:t>
            </w:r>
          </w:p>
          <w:p w:rsidR="00AB7AED" w:rsidRDefault="00825603">
            <w:pPr>
              <w:numPr>
                <w:ilvl w:val="0"/>
                <w:numId w:val="13"/>
              </w:numPr>
              <w:pBdr>
                <w:top w:val="nil"/>
                <w:left w:val="nil"/>
                <w:bottom w:val="nil"/>
                <w:right w:val="nil"/>
                <w:between w:val="nil"/>
              </w:pBdr>
              <w:rPr>
                <w:color w:val="000000"/>
                <w:sz w:val="28"/>
                <w:szCs w:val="28"/>
              </w:rPr>
            </w:pPr>
            <w:r>
              <w:rPr>
                <w:i/>
                <w:color w:val="000000"/>
                <w:sz w:val="28"/>
                <w:szCs w:val="28"/>
              </w:rPr>
              <w:t>методичні заходи;</w:t>
            </w:r>
          </w:p>
          <w:p w:rsidR="00AB7AED" w:rsidRDefault="00825603">
            <w:pPr>
              <w:numPr>
                <w:ilvl w:val="0"/>
                <w:numId w:val="13"/>
              </w:numPr>
              <w:pBdr>
                <w:top w:val="nil"/>
                <w:left w:val="nil"/>
                <w:bottom w:val="nil"/>
                <w:right w:val="nil"/>
                <w:between w:val="nil"/>
              </w:pBdr>
              <w:rPr>
                <w:color w:val="000000"/>
                <w:sz w:val="28"/>
                <w:szCs w:val="28"/>
              </w:rPr>
            </w:pPr>
            <w:r>
              <w:rPr>
                <w:i/>
                <w:color w:val="000000"/>
                <w:sz w:val="28"/>
                <w:szCs w:val="28"/>
              </w:rPr>
              <w:t>створення освітнього середовища спрямованого на формування  у дошкільнят …</w:t>
            </w:r>
          </w:p>
          <w:p w:rsidR="00AB7AED" w:rsidRDefault="00825603">
            <w:pPr>
              <w:numPr>
                <w:ilvl w:val="0"/>
                <w:numId w:val="13"/>
              </w:numPr>
              <w:pBdr>
                <w:top w:val="nil"/>
                <w:left w:val="nil"/>
                <w:bottom w:val="nil"/>
                <w:right w:val="nil"/>
                <w:between w:val="nil"/>
              </w:pBdr>
              <w:rPr>
                <w:color w:val="000000"/>
                <w:sz w:val="28"/>
                <w:szCs w:val="28"/>
              </w:rPr>
            </w:pPr>
            <w:r>
              <w:rPr>
                <w:i/>
                <w:color w:val="000000"/>
                <w:sz w:val="28"/>
                <w:szCs w:val="28"/>
              </w:rPr>
              <w:t>контроль щодо правильного оформлення…..</w:t>
            </w:r>
          </w:p>
          <w:p w:rsidR="00AB7AED" w:rsidRDefault="00825603">
            <w:pPr>
              <w:numPr>
                <w:ilvl w:val="0"/>
                <w:numId w:val="13"/>
              </w:numPr>
              <w:pBdr>
                <w:top w:val="nil"/>
                <w:left w:val="nil"/>
                <w:bottom w:val="nil"/>
                <w:right w:val="nil"/>
                <w:between w:val="nil"/>
              </w:pBdr>
              <w:rPr>
                <w:color w:val="000000"/>
                <w:sz w:val="28"/>
                <w:szCs w:val="28"/>
              </w:rPr>
            </w:pPr>
            <w:r>
              <w:rPr>
                <w:i/>
                <w:color w:val="000000"/>
                <w:sz w:val="28"/>
                <w:szCs w:val="28"/>
              </w:rPr>
              <w:t xml:space="preserve">здійснення перевірки на плагіат….. </w:t>
            </w:r>
          </w:p>
        </w:tc>
      </w:tr>
      <w:tr w:rsidR="00AB7AED">
        <w:tc>
          <w:tcPr>
            <w:tcW w:w="2802" w:type="dxa"/>
          </w:tcPr>
          <w:p w:rsidR="00AB7AED" w:rsidRDefault="00825603">
            <w:pPr>
              <w:pBdr>
                <w:top w:val="nil"/>
                <w:left w:val="nil"/>
                <w:bottom w:val="nil"/>
                <w:right w:val="nil"/>
                <w:between w:val="nil"/>
              </w:pBdr>
              <w:rPr>
                <w:color w:val="000000"/>
                <w:sz w:val="28"/>
                <w:szCs w:val="28"/>
              </w:rPr>
            </w:pPr>
            <w:r>
              <w:rPr>
                <w:color w:val="000000"/>
                <w:sz w:val="28"/>
                <w:szCs w:val="28"/>
              </w:rPr>
              <w:t>Організація роботи Комісії з питань дотримання  академічної доброчесності</w:t>
            </w:r>
          </w:p>
        </w:tc>
        <w:tc>
          <w:tcPr>
            <w:tcW w:w="7051" w:type="dxa"/>
          </w:tcPr>
          <w:p w:rsidR="00AB7AED" w:rsidRDefault="00AB7AED">
            <w:pPr>
              <w:pBdr>
                <w:top w:val="nil"/>
                <w:left w:val="nil"/>
                <w:bottom w:val="nil"/>
                <w:right w:val="nil"/>
                <w:between w:val="nil"/>
              </w:pBdr>
              <w:rPr>
                <w:color w:val="000000"/>
                <w:sz w:val="28"/>
                <w:szCs w:val="28"/>
              </w:rPr>
            </w:pPr>
          </w:p>
        </w:tc>
      </w:tr>
      <w:tr w:rsidR="00AB7AED">
        <w:tc>
          <w:tcPr>
            <w:tcW w:w="2802" w:type="dxa"/>
          </w:tcPr>
          <w:p w:rsidR="00AB7AED" w:rsidRDefault="00825603">
            <w:pPr>
              <w:pBdr>
                <w:top w:val="nil"/>
                <w:left w:val="nil"/>
                <w:bottom w:val="nil"/>
                <w:right w:val="nil"/>
                <w:between w:val="nil"/>
              </w:pBdr>
              <w:rPr>
                <w:color w:val="000000"/>
                <w:sz w:val="28"/>
                <w:szCs w:val="28"/>
              </w:rPr>
            </w:pPr>
            <w:r>
              <w:rPr>
                <w:color w:val="000000"/>
                <w:sz w:val="28"/>
                <w:szCs w:val="28"/>
              </w:rPr>
              <w:t xml:space="preserve">Заключні положення </w:t>
            </w:r>
          </w:p>
        </w:tc>
        <w:tc>
          <w:tcPr>
            <w:tcW w:w="7051" w:type="dxa"/>
          </w:tcPr>
          <w:p w:rsidR="00AB7AED" w:rsidRDefault="00AB7AED">
            <w:pPr>
              <w:pBdr>
                <w:top w:val="nil"/>
                <w:left w:val="nil"/>
                <w:bottom w:val="nil"/>
                <w:right w:val="nil"/>
                <w:between w:val="nil"/>
              </w:pBdr>
              <w:rPr>
                <w:color w:val="000000"/>
                <w:sz w:val="28"/>
                <w:szCs w:val="28"/>
              </w:rPr>
            </w:pPr>
          </w:p>
        </w:tc>
      </w:tr>
    </w:tbl>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AB7AED">
      <w:pPr>
        <w:pBdr>
          <w:top w:val="nil"/>
          <w:left w:val="nil"/>
          <w:bottom w:val="nil"/>
          <w:right w:val="nil"/>
          <w:between w:val="nil"/>
        </w:pBdr>
        <w:rPr>
          <w:color w:val="000000"/>
          <w:sz w:val="28"/>
          <w:szCs w:val="28"/>
        </w:rPr>
      </w:pPr>
    </w:p>
    <w:p w:rsidR="00AB7AED" w:rsidRDefault="00825603" w:rsidP="00195120">
      <w:pPr>
        <w:pBdr>
          <w:top w:val="nil"/>
          <w:left w:val="nil"/>
          <w:bottom w:val="nil"/>
          <w:right w:val="nil"/>
          <w:between w:val="nil"/>
        </w:pBdr>
        <w:jc w:val="both"/>
        <w:rPr>
          <w:color w:val="000000"/>
          <w:sz w:val="24"/>
          <w:szCs w:val="24"/>
        </w:rPr>
      </w:pPr>
      <w:r>
        <w:rPr>
          <w:b/>
          <w:color w:val="000000"/>
          <w:sz w:val="24"/>
          <w:szCs w:val="24"/>
        </w:rPr>
        <w:lastRenderedPageBreak/>
        <w:t>Стаття 42. Академічна доброчесність</w:t>
      </w:r>
    </w:p>
    <w:p w:rsidR="00AB7AED" w:rsidRDefault="00AB7AED">
      <w:pPr>
        <w:pBdr>
          <w:top w:val="nil"/>
          <w:left w:val="nil"/>
          <w:bottom w:val="nil"/>
          <w:right w:val="nil"/>
          <w:between w:val="nil"/>
        </w:pBdr>
        <w:ind w:left="-709" w:firstLine="709"/>
        <w:jc w:val="both"/>
        <w:rPr>
          <w:color w:val="000000"/>
          <w:sz w:val="24"/>
          <w:szCs w:val="24"/>
        </w:rPr>
      </w:pP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2. Дотримання академічної доброчесності педагогічними, науково-педагогічними та науковими працівниками передбачає:</w:t>
      </w:r>
    </w:p>
    <w:p w:rsidR="00AB7AED" w:rsidRDefault="00825603">
      <w:pPr>
        <w:numPr>
          <w:ilvl w:val="0"/>
          <w:numId w:val="7"/>
        </w:numPr>
        <w:pBdr>
          <w:top w:val="nil"/>
          <w:left w:val="nil"/>
          <w:bottom w:val="nil"/>
          <w:right w:val="nil"/>
          <w:between w:val="nil"/>
        </w:pBdr>
        <w:ind w:left="-709" w:firstLine="709"/>
        <w:jc w:val="both"/>
        <w:rPr>
          <w:color w:val="000000"/>
          <w:sz w:val="26"/>
          <w:szCs w:val="26"/>
        </w:rPr>
      </w:pPr>
      <w:r>
        <w:rPr>
          <w:color w:val="000000"/>
          <w:sz w:val="26"/>
          <w:szCs w:val="26"/>
        </w:rPr>
        <w:t>посилання на джерела інформації у разі використання ідей, розробок, тверджень, відомостей;</w:t>
      </w:r>
    </w:p>
    <w:p w:rsidR="00AB7AED" w:rsidRDefault="00825603">
      <w:pPr>
        <w:numPr>
          <w:ilvl w:val="0"/>
          <w:numId w:val="7"/>
        </w:numPr>
        <w:pBdr>
          <w:top w:val="nil"/>
          <w:left w:val="nil"/>
          <w:bottom w:val="nil"/>
          <w:right w:val="nil"/>
          <w:between w:val="nil"/>
        </w:pBdr>
        <w:ind w:left="-709" w:firstLine="709"/>
        <w:jc w:val="both"/>
        <w:rPr>
          <w:color w:val="000000"/>
          <w:sz w:val="26"/>
          <w:szCs w:val="26"/>
        </w:rPr>
      </w:pPr>
      <w:r>
        <w:rPr>
          <w:color w:val="000000"/>
          <w:sz w:val="26"/>
          <w:szCs w:val="26"/>
        </w:rPr>
        <w:t>дотримання норм законодавства про авторське право і суміжні права;</w:t>
      </w:r>
    </w:p>
    <w:p w:rsidR="00AB7AED" w:rsidRDefault="00825603">
      <w:pPr>
        <w:numPr>
          <w:ilvl w:val="0"/>
          <w:numId w:val="7"/>
        </w:numPr>
        <w:pBdr>
          <w:top w:val="nil"/>
          <w:left w:val="nil"/>
          <w:bottom w:val="nil"/>
          <w:right w:val="nil"/>
          <w:between w:val="nil"/>
        </w:pBdr>
        <w:ind w:left="-709" w:firstLine="709"/>
        <w:jc w:val="both"/>
        <w:rPr>
          <w:color w:val="000000"/>
          <w:sz w:val="26"/>
          <w:szCs w:val="26"/>
        </w:rPr>
      </w:pPr>
      <w:r>
        <w:rPr>
          <w:color w:val="000000"/>
          <w:sz w:val="26"/>
          <w:szCs w:val="26"/>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AB7AED" w:rsidRDefault="00825603">
      <w:pPr>
        <w:numPr>
          <w:ilvl w:val="0"/>
          <w:numId w:val="7"/>
        </w:numPr>
        <w:pBdr>
          <w:top w:val="nil"/>
          <w:left w:val="nil"/>
          <w:bottom w:val="nil"/>
          <w:right w:val="nil"/>
          <w:between w:val="nil"/>
        </w:pBdr>
        <w:ind w:left="-709" w:firstLine="709"/>
        <w:jc w:val="both"/>
        <w:rPr>
          <w:color w:val="000000"/>
          <w:sz w:val="26"/>
          <w:szCs w:val="26"/>
        </w:rPr>
      </w:pPr>
      <w:r>
        <w:rPr>
          <w:color w:val="000000"/>
          <w:sz w:val="26"/>
          <w:szCs w:val="26"/>
        </w:rPr>
        <w:t>контроль за дотриманням академічної доброчесності здобувачами освіти; об’єктивне оцінювання результатів навчання.</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3. Дотримання академічної доброчесності здобувачами освіти передбачає:</w:t>
      </w:r>
    </w:p>
    <w:p w:rsidR="00AB7AED" w:rsidRDefault="00825603">
      <w:pPr>
        <w:numPr>
          <w:ilvl w:val="0"/>
          <w:numId w:val="4"/>
        </w:numPr>
        <w:pBdr>
          <w:top w:val="nil"/>
          <w:left w:val="nil"/>
          <w:bottom w:val="nil"/>
          <w:right w:val="nil"/>
          <w:between w:val="nil"/>
        </w:pBdr>
        <w:ind w:left="-709" w:firstLine="709"/>
        <w:jc w:val="both"/>
        <w:rPr>
          <w:color w:val="000000"/>
          <w:sz w:val="26"/>
          <w:szCs w:val="26"/>
        </w:rPr>
      </w:pPr>
      <w:r>
        <w:rPr>
          <w:color w:val="000000"/>
          <w:sz w:val="26"/>
          <w:szCs w:val="26"/>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AB7AED" w:rsidRDefault="00825603">
      <w:pPr>
        <w:numPr>
          <w:ilvl w:val="0"/>
          <w:numId w:val="4"/>
        </w:numPr>
        <w:pBdr>
          <w:top w:val="nil"/>
          <w:left w:val="nil"/>
          <w:bottom w:val="nil"/>
          <w:right w:val="nil"/>
          <w:between w:val="nil"/>
        </w:pBdr>
        <w:ind w:left="-709" w:firstLine="709"/>
        <w:jc w:val="both"/>
        <w:rPr>
          <w:color w:val="000000"/>
          <w:sz w:val="26"/>
          <w:szCs w:val="26"/>
        </w:rPr>
      </w:pPr>
      <w:r>
        <w:rPr>
          <w:color w:val="000000"/>
          <w:sz w:val="26"/>
          <w:szCs w:val="26"/>
        </w:rPr>
        <w:t>посилання на джерела інформації у разі використання ідей, розробок, тверджень, відомостей;</w:t>
      </w:r>
    </w:p>
    <w:p w:rsidR="00AB7AED" w:rsidRDefault="00825603">
      <w:pPr>
        <w:numPr>
          <w:ilvl w:val="0"/>
          <w:numId w:val="4"/>
        </w:numPr>
        <w:pBdr>
          <w:top w:val="nil"/>
          <w:left w:val="nil"/>
          <w:bottom w:val="nil"/>
          <w:right w:val="nil"/>
          <w:between w:val="nil"/>
        </w:pBdr>
        <w:ind w:left="-709" w:firstLine="709"/>
        <w:jc w:val="both"/>
        <w:rPr>
          <w:color w:val="000000"/>
          <w:sz w:val="26"/>
          <w:szCs w:val="26"/>
        </w:rPr>
      </w:pPr>
      <w:r>
        <w:rPr>
          <w:color w:val="000000"/>
          <w:sz w:val="26"/>
          <w:szCs w:val="26"/>
        </w:rPr>
        <w:t>дотримання норм законодавства про авторське право і суміжні права;</w:t>
      </w:r>
    </w:p>
    <w:p w:rsidR="00AB7AED" w:rsidRDefault="00825603">
      <w:pPr>
        <w:numPr>
          <w:ilvl w:val="0"/>
          <w:numId w:val="4"/>
        </w:numPr>
        <w:pBdr>
          <w:top w:val="nil"/>
          <w:left w:val="nil"/>
          <w:bottom w:val="nil"/>
          <w:right w:val="nil"/>
          <w:between w:val="nil"/>
        </w:pBdr>
        <w:ind w:left="-709" w:firstLine="709"/>
        <w:jc w:val="both"/>
        <w:rPr>
          <w:color w:val="000000"/>
          <w:sz w:val="26"/>
          <w:szCs w:val="26"/>
        </w:rPr>
      </w:pPr>
      <w:r>
        <w:rPr>
          <w:color w:val="000000"/>
          <w:sz w:val="26"/>
          <w:szCs w:val="26"/>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4. Порушенням академічної доброчесності вважається:</w:t>
      </w:r>
    </w:p>
    <w:p w:rsidR="00AB7AED" w:rsidRDefault="00825603">
      <w:pPr>
        <w:numPr>
          <w:ilvl w:val="0"/>
          <w:numId w:val="6"/>
        </w:numPr>
        <w:pBdr>
          <w:top w:val="nil"/>
          <w:left w:val="nil"/>
          <w:bottom w:val="nil"/>
          <w:right w:val="nil"/>
          <w:between w:val="nil"/>
        </w:pBdr>
        <w:ind w:left="-709" w:firstLine="709"/>
        <w:jc w:val="both"/>
        <w:rPr>
          <w:color w:val="000000"/>
          <w:sz w:val="26"/>
          <w:szCs w:val="26"/>
        </w:rPr>
      </w:pPr>
      <w:r>
        <w:rPr>
          <w:color w:val="000000"/>
          <w:sz w:val="26"/>
          <w:szCs w:val="26"/>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AB7AED" w:rsidRDefault="00825603">
      <w:pPr>
        <w:numPr>
          <w:ilvl w:val="0"/>
          <w:numId w:val="6"/>
        </w:numPr>
        <w:pBdr>
          <w:top w:val="nil"/>
          <w:left w:val="nil"/>
          <w:bottom w:val="nil"/>
          <w:right w:val="nil"/>
          <w:between w:val="nil"/>
        </w:pBdr>
        <w:ind w:left="-709" w:firstLine="709"/>
        <w:jc w:val="both"/>
        <w:rPr>
          <w:color w:val="000000"/>
          <w:sz w:val="26"/>
          <w:szCs w:val="26"/>
        </w:rPr>
      </w:pPr>
      <w:r>
        <w:rPr>
          <w:color w:val="000000"/>
          <w:sz w:val="26"/>
          <w:szCs w:val="26"/>
        </w:rPr>
        <w:t>самоплагіат - оприлюднення (частково або повністю) власних раніше опублікованих наукових результатів як нових наукових результатів;</w:t>
      </w:r>
    </w:p>
    <w:p w:rsidR="00AB7AED" w:rsidRDefault="00825603">
      <w:pPr>
        <w:numPr>
          <w:ilvl w:val="0"/>
          <w:numId w:val="6"/>
        </w:numPr>
        <w:pBdr>
          <w:top w:val="nil"/>
          <w:left w:val="nil"/>
          <w:bottom w:val="nil"/>
          <w:right w:val="nil"/>
          <w:between w:val="nil"/>
        </w:pBdr>
        <w:ind w:left="-709" w:firstLine="709"/>
        <w:jc w:val="both"/>
        <w:rPr>
          <w:color w:val="000000"/>
          <w:sz w:val="26"/>
          <w:szCs w:val="26"/>
        </w:rPr>
      </w:pPr>
      <w:r>
        <w:rPr>
          <w:color w:val="000000"/>
          <w:sz w:val="26"/>
          <w:szCs w:val="26"/>
        </w:rPr>
        <w:t>фабрикація - вигадування даних чи фактів, що використовуються в освітньому процесі або наукових дослідженнях;</w:t>
      </w:r>
    </w:p>
    <w:p w:rsidR="00AB7AED" w:rsidRDefault="00825603">
      <w:pPr>
        <w:numPr>
          <w:ilvl w:val="0"/>
          <w:numId w:val="6"/>
        </w:numPr>
        <w:pBdr>
          <w:top w:val="nil"/>
          <w:left w:val="nil"/>
          <w:bottom w:val="nil"/>
          <w:right w:val="nil"/>
          <w:between w:val="nil"/>
        </w:pBdr>
        <w:ind w:left="-709" w:firstLine="709"/>
        <w:jc w:val="both"/>
        <w:rPr>
          <w:color w:val="000000"/>
          <w:sz w:val="26"/>
          <w:szCs w:val="26"/>
        </w:rPr>
      </w:pPr>
      <w:r>
        <w:rPr>
          <w:color w:val="000000"/>
          <w:sz w:val="26"/>
          <w:szCs w:val="26"/>
        </w:rPr>
        <w:t>фальсифікація - свідома зміна чи модифікація вже наявних даних, що стосуються освітнього процесу чи наукових досліджень;</w:t>
      </w:r>
    </w:p>
    <w:p w:rsidR="00AB7AED" w:rsidRDefault="00825603">
      <w:pPr>
        <w:numPr>
          <w:ilvl w:val="0"/>
          <w:numId w:val="6"/>
        </w:numPr>
        <w:pBdr>
          <w:top w:val="nil"/>
          <w:left w:val="nil"/>
          <w:bottom w:val="nil"/>
          <w:right w:val="nil"/>
          <w:between w:val="nil"/>
        </w:pBdr>
        <w:ind w:left="-709" w:firstLine="709"/>
        <w:jc w:val="both"/>
        <w:rPr>
          <w:color w:val="000000"/>
          <w:sz w:val="26"/>
          <w:szCs w:val="26"/>
        </w:rPr>
      </w:pPr>
      <w:r>
        <w:rPr>
          <w:color w:val="000000"/>
          <w:sz w:val="26"/>
          <w:szCs w:val="26"/>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AB7AED" w:rsidRDefault="00825603">
      <w:pPr>
        <w:numPr>
          <w:ilvl w:val="0"/>
          <w:numId w:val="6"/>
        </w:numPr>
        <w:pBdr>
          <w:top w:val="nil"/>
          <w:left w:val="nil"/>
          <w:bottom w:val="nil"/>
          <w:right w:val="nil"/>
          <w:between w:val="nil"/>
        </w:pBdr>
        <w:ind w:left="-709" w:firstLine="709"/>
        <w:jc w:val="both"/>
        <w:rPr>
          <w:color w:val="000000"/>
          <w:sz w:val="26"/>
          <w:szCs w:val="26"/>
        </w:rPr>
      </w:pPr>
      <w:r>
        <w:rPr>
          <w:color w:val="000000"/>
          <w:sz w:val="26"/>
          <w:szCs w:val="26"/>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AB7AED" w:rsidRDefault="00825603">
      <w:pPr>
        <w:numPr>
          <w:ilvl w:val="0"/>
          <w:numId w:val="6"/>
        </w:numPr>
        <w:pBdr>
          <w:top w:val="nil"/>
          <w:left w:val="nil"/>
          <w:bottom w:val="nil"/>
          <w:right w:val="nil"/>
          <w:between w:val="nil"/>
        </w:pBdr>
        <w:ind w:left="-709" w:firstLine="709"/>
        <w:jc w:val="both"/>
        <w:rPr>
          <w:color w:val="000000"/>
          <w:sz w:val="26"/>
          <w:szCs w:val="26"/>
        </w:rPr>
      </w:pPr>
      <w:r>
        <w:rPr>
          <w:color w:val="000000"/>
          <w:sz w:val="26"/>
          <w:szCs w:val="26"/>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AB7AED" w:rsidRDefault="00825603">
      <w:pPr>
        <w:numPr>
          <w:ilvl w:val="0"/>
          <w:numId w:val="6"/>
        </w:numPr>
        <w:pBdr>
          <w:top w:val="nil"/>
          <w:left w:val="nil"/>
          <w:bottom w:val="nil"/>
          <w:right w:val="nil"/>
          <w:between w:val="nil"/>
        </w:pBdr>
        <w:ind w:left="-709" w:firstLine="709"/>
        <w:jc w:val="both"/>
        <w:rPr>
          <w:color w:val="000000"/>
          <w:sz w:val="26"/>
          <w:szCs w:val="26"/>
        </w:rPr>
      </w:pPr>
      <w:r>
        <w:rPr>
          <w:color w:val="000000"/>
          <w:sz w:val="26"/>
          <w:szCs w:val="26"/>
        </w:rPr>
        <w:t>необ’єктивне оцінювання - свідоме завищення або заниження оцінки результатів навчання здобувачів освіти.</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AB7AED" w:rsidRDefault="00825603">
      <w:pPr>
        <w:numPr>
          <w:ilvl w:val="0"/>
          <w:numId w:val="8"/>
        </w:numPr>
        <w:pBdr>
          <w:top w:val="nil"/>
          <w:left w:val="nil"/>
          <w:bottom w:val="nil"/>
          <w:right w:val="nil"/>
          <w:between w:val="nil"/>
        </w:pBdr>
        <w:ind w:left="-709" w:firstLine="709"/>
        <w:jc w:val="both"/>
        <w:rPr>
          <w:color w:val="000000"/>
          <w:sz w:val="26"/>
          <w:szCs w:val="26"/>
        </w:rPr>
      </w:pPr>
      <w:r>
        <w:rPr>
          <w:color w:val="000000"/>
          <w:sz w:val="26"/>
          <w:szCs w:val="26"/>
        </w:rPr>
        <w:t>відмова у присудженні наукового ступеня чи присвоєнні вченого звання;</w:t>
      </w:r>
    </w:p>
    <w:p w:rsidR="00AB7AED" w:rsidRDefault="00825603">
      <w:pPr>
        <w:numPr>
          <w:ilvl w:val="0"/>
          <w:numId w:val="8"/>
        </w:numPr>
        <w:pBdr>
          <w:top w:val="nil"/>
          <w:left w:val="nil"/>
          <w:bottom w:val="nil"/>
          <w:right w:val="nil"/>
          <w:between w:val="nil"/>
        </w:pBdr>
        <w:ind w:left="-709" w:firstLine="709"/>
        <w:jc w:val="both"/>
        <w:rPr>
          <w:color w:val="000000"/>
          <w:sz w:val="26"/>
          <w:szCs w:val="26"/>
        </w:rPr>
      </w:pPr>
      <w:r>
        <w:rPr>
          <w:color w:val="000000"/>
          <w:sz w:val="26"/>
          <w:szCs w:val="26"/>
        </w:rPr>
        <w:lastRenderedPageBreak/>
        <w:t>позбавлення присудженого наукового (освітньо-творчого) ступеня чи присвоєного вченого звання;</w:t>
      </w:r>
    </w:p>
    <w:p w:rsidR="00AB7AED" w:rsidRDefault="00825603">
      <w:pPr>
        <w:numPr>
          <w:ilvl w:val="0"/>
          <w:numId w:val="8"/>
        </w:numPr>
        <w:pBdr>
          <w:top w:val="nil"/>
          <w:left w:val="nil"/>
          <w:bottom w:val="nil"/>
          <w:right w:val="nil"/>
          <w:between w:val="nil"/>
        </w:pBdr>
        <w:ind w:left="-709" w:firstLine="709"/>
        <w:jc w:val="both"/>
        <w:rPr>
          <w:color w:val="000000"/>
          <w:sz w:val="26"/>
          <w:szCs w:val="26"/>
        </w:rPr>
      </w:pPr>
      <w:r>
        <w:rPr>
          <w:color w:val="000000"/>
          <w:sz w:val="26"/>
          <w:szCs w:val="26"/>
        </w:rPr>
        <w:t>відмова в присвоєнні або позбавлення присвоєного педагогічного звання, кваліфікаційної категорії;</w:t>
      </w:r>
    </w:p>
    <w:p w:rsidR="00AB7AED" w:rsidRDefault="00825603">
      <w:pPr>
        <w:numPr>
          <w:ilvl w:val="0"/>
          <w:numId w:val="8"/>
        </w:numPr>
        <w:pBdr>
          <w:top w:val="nil"/>
          <w:left w:val="nil"/>
          <w:bottom w:val="nil"/>
          <w:right w:val="nil"/>
          <w:between w:val="nil"/>
        </w:pBdr>
        <w:ind w:left="-709" w:firstLine="709"/>
        <w:jc w:val="both"/>
        <w:rPr>
          <w:color w:val="000000"/>
          <w:sz w:val="26"/>
          <w:szCs w:val="26"/>
        </w:rPr>
      </w:pPr>
      <w:r>
        <w:rPr>
          <w:color w:val="000000"/>
          <w:sz w:val="26"/>
          <w:szCs w:val="26"/>
        </w:rPr>
        <w:t>позбавлення права брати участь у роботі визначених законом органів чи займати визначені законом посади.</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6. За порушення академічної доброчесності здобувачі освіти можуть бути притягнені до такої академічної відповідальності:</w:t>
      </w:r>
    </w:p>
    <w:p w:rsidR="00AB7AED" w:rsidRDefault="00825603">
      <w:pPr>
        <w:numPr>
          <w:ilvl w:val="0"/>
          <w:numId w:val="9"/>
        </w:numPr>
        <w:pBdr>
          <w:top w:val="nil"/>
          <w:left w:val="nil"/>
          <w:bottom w:val="nil"/>
          <w:right w:val="nil"/>
          <w:between w:val="nil"/>
        </w:pBdr>
        <w:ind w:left="-709" w:firstLine="709"/>
        <w:jc w:val="both"/>
        <w:rPr>
          <w:color w:val="000000"/>
          <w:sz w:val="26"/>
          <w:szCs w:val="26"/>
        </w:rPr>
      </w:pPr>
      <w:r>
        <w:rPr>
          <w:color w:val="000000"/>
          <w:sz w:val="26"/>
          <w:szCs w:val="26"/>
        </w:rPr>
        <w:t>повторне проходження оцінювання (контрольна робота, іспит, залік тощо);</w:t>
      </w:r>
    </w:p>
    <w:p w:rsidR="00AB7AED" w:rsidRDefault="00825603">
      <w:pPr>
        <w:numPr>
          <w:ilvl w:val="0"/>
          <w:numId w:val="9"/>
        </w:numPr>
        <w:pBdr>
          <w:top w:val="nil"/>
          <w:left w:val="nil"/>
          <w:bottom w:val="nil"/>
          <w:right w:val="nil"/>
          <w:between w:val="nil"/>
        </w:pBdr>
        <w:ind w:left="-709" w:firstLine="709"/>
        <w:jc w:val="both"/>
        <w:rPr>
          <w:color w:val="000000"/>
          <w:sz w:val="26"/>
          <w:szCs w:val="26"/>
        </w:rPr>
      </w:pPr>
      <w:r>
        <w:rPr>
          <w:color w:val="000000"/>
          <w:sz w:val="26"/>
          <w:szCs w:val="26"/>
        </w:rPr>
        <w:t>повторне проходження відповідного освітнього компонента освітньої програми;</w:t>
      </w:r>
    </w:p>
    <w:p w:rsidR="00AB7AED" w:rsidRDefault="00825603">
      <w:pPr>
        <w:numPr>
          <w:ilvl w:val="0"/>
          <w:numId w:val="9"/>
        </w:numPr>
        <w:pBdr>
          <w:top w:val="nil"/>
          <w:left w:val="nil"/>
          <w:bottom w:val="nil"/>
          <w:right w:val="nil"/>
          <w:between w:val="nil"/>
        </w:pBdr>
        <w:ind w:left="-709" w:firstLine="709"/>
        <w:jc w:val="both"/>
        <w:rPr>
          <w:color w:val="000000"/>
          <w:sz w:val="26"/>
          <w:szCs w:val="26"/>
        </w:rPr>
      </w:pPr>
      <w:r>
        <w:rPr>
          <w:color w:val="000000"/>
          <w:sz w:val="26"/>
          <w:szCs w:val="26"/>
        </w:rPr>
        <w:t>відрахування із закладу освіти (крім осіб, які здобувають загальну середню освіту);</w:t>
      </w:r>
    </w:p>
    <w:p w:rsidR="00AB7AED" w:rsidRDefault="00825603">
      <w:pPr>
        <w:numPr>
          <w:ilvl w:val="0"/>
          <w:numId w:val="9"/>
        </w:numPr>
        <w:pBdr>
          <w:top w:val="nil"/>
          <w:left w:val="nil"/>
          <w:bottom w:val="nil"/>
          <w:right w:val="nil"/>
          <w:between w:val="nil"/>
        </w:pBdr>
        <w:ind w:left="-709" w:firstLine="709"/>
        <w:jc w:val="both"/>
        <w:rPr>
          <w:color w:val="000000"/>
          <w:sz w:val="26"/>
          <w:szCs w:val="26"/>
        </w:rPr>
      </w:pPr>
      <w:r>
        <w:rPr>
          <w:color w:val="000000"/>
          <w:sz w:val="26"/>
          <w:szCs w:val="26"/>
        </w:rPr>
        <w:t>позбавлення академічної стипендії;</w:t>
      </w:r>
    </w:p>
    <w:p w:rsidR="00AB7AED" w:rsidRDefault="00825603">
      <w:pPr>
        <w:numPr>
          <w:ilvl w:val="0"/>
          <w:numId w:val="9"/>
        </w:numPr>
        <w:pBdr>
          <w:top w:val="nil"/>
          <w:left w:val="nil"/>
          <w:bottom w:val="nil"/>
          <w:right w:val="nil"/>
          <w:between w:val="nil"/>
        </w:pBdr>
        <w:ind w:left="-709" w:firstLine="709"/>
        <w:jc w:val="both"/>
        <w:rPr>
          <w:color w:val="000000"/>
          <w:sz w:val="26"/>
          <w:szCs w:val="26"/>
        </w:rPr>
      </w:pPr>
      <w:r>
        <w:rPr>
          <w:color w:val="000000"/>
          <w:sz w:val="26"/>
          <w:szCs w:val="26"/>
        </w:rPr>
        <w:t>позбавлення наданих закладом освіти пільг з оплати навчання.</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Кожна особа, стосовно якої порушено питання про порушення нею академічної доброчесності, має такі права:</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ознайомлюватися з усіма матеріалами перевірки щодо встановлення факту порушення академічної доброчесності, подавати до них зауваження;</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оскаржити рішення про притягнення до академічної відповідальності до органу, уповноваженого розглядати апеляції, або до суду.</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9. Форми та види академічної відповідальності закладів освіти визначаються спеціальними законами.</w:t>
      </w:r>
    </w:p>
    <w:p w:rsidR="00AB7AED" w:rsidRDefault="00825603">
      <w:pPr>
        <w:pBdr>
          <w:top w:val="nil"/>
          <w:left w:val="nil"/>
          <w:bottom w:val="nil"/>
          <w:right w:val="nil"/>
          <w:between w:val="nil"/>
        </w:pBdr>
        <w:ind w:left="-709" w:firstLine="709"/>
        <w:jc w:val="both"/>
        <w:rPr>
          <w:color w:val="000000"/>
          <w:sz w:val="26"/>
          <w:szCs w:val="26"/>
        </w:rPr>
      </w:pPr>
      <w:r>
        <w:rPr>
          <w:color w:val="000000"/>
          <w:sz w:val="26"/>
          <w:szCs w:val="26"/>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AB7AED" w:rsidRDefault="00AB7AED">
      <w:pPr>
        <w:pBdr>
          <w:top w:val="nil"/>
          <w:left w:val="nil"/>
          <w:bottom w:val="nil"/>
          <w:right w:val="nil"/>
          <w:between w:val="nil"/>
        </w:pBdr>
        <w:ind w:left="-709" w:firstLine="709"/>
        <w:rPr>
          <w:color w:val="000000"/>
          <w:sz w:val="28"/>
          <w:szCs w:val="28"/>
        </w:rPr>
      </w:pPr>
    </w:p>
    <w:sectPr w:rsidR="00AB7AED" w:rsidSect="00D40CE1">
      <w:pgSz w:w="11906" w:h="16838"/>
      <w:pgMar w:top="680" w:right="851" w:bottom="567"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768D"/>
    <w:multiLevelType w:val="multilevel"/>
    <w:tmpl w:val="7DACB40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BD243AF"/>
    <w:multiLevelType w:val="multilevel"/>
    <w:tmpl w:val="C8BEA50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D24440D"/>
    <w:multiLevelType w:val="multilevel"/>
    <w:tmpl w:val="EBF6EB9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6141E43"/>
    <w:multiLevelType w:val="multilevel"/>
    <w:tmpl w:val="38AEFE06"/>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CB32469"/>
    <w:multiLevelType w:val="multilevel"/>
    <w:tmpl w:val="1F6E3AE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548F41C9"/>
    <w:multiLevelType w:val="multilevel"/>
    <w:tmpl w:val="08B67D3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51A13C2"/>
    <w:multiLevelType w:val="multilevel"/>
    <w:tmpl w:val="476ED706"/>
    <w:lvl w:ilvl="0">
      <w:start w:val="4"/>
      <w:numFmt w:val="decimal"/>
      <w:lvlText w:val="%1."/>
      <w:lvlJc w:val="left"/>
      <w:pPr>
        <w:ind w:left="630" w:hanging="63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7">
    <w:nsid w:val="59BE152C"/>
    <w:multiLevelType w:val="multilevel"/>
    <w:tmpl w:val="F56E2EA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68E73276"/>
    <w:multiLevelType w:val="multilevel"/>
    <w:tmpl w:val="1A7A29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B0E3858"/>
    <w:multiLevelType w:val="multilevel"/>
    <w:tmpl w:val="7DBC054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6DE650CE"/>
    <w:multiLevelType w:val="multilevel"/>
    <w:tmpl w:val="8B1E65D8"/>
    <w:lvl w:ilvl="0">
      <w:numFmt w:val="bullet"/>
      <w:lvlText w:val="-"/>
      <w:lvlJc w:val="left"/>
      <w:pPr>
        <w:ind w:left="795" w:hanging="360"/>
      </w:pPr>
      <w:rPr>
        <w:rFonts w:ascii="Times New Roman" w:eastAsia="Times New Roman" w:hAnsi="Times New Roman" w:cs="Times New Roman"/>
        <w:vertAlign w:val="baseline"/>
      </w:rPr>
    </w:lvl>
    <w:lvl w:ilvl="1">
      <w:start w:val="1"/>
      <w:numFmt w:val="bullet"/>
      <w:lvlText w:val="o"/>
      <w:lvlJc w:val="left"/>
      <w:pPr>
        <w:ind w:left="1515" w:hanging="360"/>
      </w:pPr>
      <w:rPr>
        <w:rFonts w:ascii="Courier New" w:eastAsia="Courier New" w:hAnsi="Courier New" w:cs="Courier New"/>
        <w:vertAlign w:val="baseline"/>
      </w:rPr>
    </w:lvl>
    <w:lvl w:ilvl="2">
      <w:start w:val="1"/>
      <w:numFmt w:val="bullet"/>
      <w:lvlText w:val="▪"/>
      <w:lvlJc w:val="left"/>
      <w:pPr>
        <w:ind w:left="2235" w:hanging="360"/>
      </w:pPr>
      <w:rPr>
        <w:rFonts w:ascii="Noto Sans Symbols" w:eastAsia="Noto Sans Symbols" w:hAnsi="Noto Sans Symbols" w:cs="Noto Sans Symbols"/>
        <w:vertAlign w:val="baseline"/>
      </w:rPr>
    </w:lvl>
    <w:lvl w:ilvl="3">
      <w:start w:val="1"/>
      <w:numFmt w:val="bullet"/>
      <w:lvlText w:val="●"/>
      <w:lvlJc w:val="left"/>
      <w:pPr>
        <w:ind w:left="2955" w:hanging="360"/>
      </w:pPr>
      <w:rPr>
        <w:rFonts w:ascii="Noto Sans Symbols" w:eastAsia="Noto Sans Symbols" w:hAnsi="Noto Sans Symbols" w:cs="Noto Sans Symbols"/>
        <w:vertAlign w:val="baseline"/>
      </w:rPr>
    </w:lvl>
    <w:lvl w:ilvl="4">
      <w:start w:val="1"/>
      <w:numFmt w:val="bullet"/>
      <w:lvlText w:val="o"/>
      <w:lvlJc w:val="left"/>
      <w:pPr>
        <w:ind w:left="3675" w:hanging="360"/>
      </w:pPr>
      <w:rPr>
        <w:rFonts w:ascii="Courier New" w:eastAsia="Courier New" w:hAnsi="Courier New" w:cs="Courier New"/>
        <w:vertAlign w:val="baseline"/>
      </w:rPr>
    </w:lvl>
    <w:lvl w:ilvl="5">
      <w:start w:val="1"/>
      <w:numFmt w:val="bullet"/>
      <w:lvlText w:val="▪"/>
      <w:lvlJc w:val="left"/>
      <w:pPr>
        <w:ind w:left="4395" w:hanging="360"/>
      </w:pPr>
      <w:rPr>
        <w:rFonts w:ascii="Noto Sans Symbols" w:eastAsia="Noto Sans Symbols" w:hAnsi="Noto Sans Symbols" w:cs="Noto Sans Symbols"/>
        <w:vertAlign w:val="baseline"/>
      </w:rPr>
    </w:lvl>
    <w:lvl w:ilvl="6">
      <w:start w:val="1"/>
      <w:numFmt w:val="bullet"/>
      <w:lvlText w:val="●"/>
      <w:lvlJc w:val="left"/>
      <w:pPr>
        <w:ind w:left="5115" w:hanging="360"/>
      </w:pPr>
      <w:rPr>
        <w:rFonts w:ascii="Noto Sans Symbols" w:eastAsia="Noto Sans Symbols" w:hAnsi="Noto Sans Symbols" w:cs="Noto Sans Symbols"/>
        <w:vertAlign w:val="baseline"/>
      </w:rPr>
    </w:lvl>
    <w:lvl w:ilvl="7">
      <w:start w:val="1"/>
      <w:numFmt w:val="bullet"/>
      <w:lvlText w:val="o"/>
      <w:lvlJc w:val="left"/>
      <w:pPr>
        <w:ind w:left="5835" w:hanging="360"/>
      </w:pPr>
      <w:rPr>
        <w:rFonts w:ascii="Courier New" w:eastAsia="Courier New" w:hAnsi="Courier New" w:cs="Courier New"/>
        <w:vertAlign w:val="baseline"/>
      </w:rPr>
    </w:lvl>
    <w:lvl w:ilvl="8">
      <w:start w:val="1"/>
      <w:numFmt w:val="bullet"/>
      <w:lvlText w:val="▪"/>
      <w:lvlJc w:val="left"/>
      <w:pPr>
        <w:ind w:left="6555" w:hanging="360"/>
      </w:pPr>
      <w:rPr>
        <w:rFonts w:ascii="Noto Sans Symbols" w:eastAsia="Noto Sans Symbols" w:hAnsi="Noto Sans Symbols" w:cs="Noto Sans Symbols"/>
        <w:vertAlign w:val="baseline"/>
      </w:rPr>
    </w:lvl>
  </w:abstractNum>
  <w:abstractNum w:abstractNumId="11">
    <w:nsid w:val="72CB2D7B"/>
    <w:multiLevelType w:val="multilevel"/>
    <w:tmpl w:val="1AC40F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762B0FE6"/>
    <w:multiLevelType w:val="multilevel"/>
    <w:tmpl w:val="55E80E32"/>
    <w:lvl w:ilvl="0">
      <w:start w:val="1"/>
      <w:numFmt w:val="decimal"/>
      <w:lvlText w:val="%1."/>
      <w:lvlJc w:val="left"/>
      <w:pPr>
        <w:ind w:left="420" w:hanging="4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3">
    <w:nsid w:val="7B1F22A0"/>
    <w:multiLevelType w:val="multilevel"/>
    <w:tmpl w:val="06A07D7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12"/>
  </w:num>
  <w:num w:numId="3">
    <w:abstractNumId w:val="10"/>
  </w:num>
  <w:num w:numId="4">
    <w:abstractNumId w:val="2"/>
  </w:num>
  <w:num w:numId="5">
    <w:abstractNumId w:val="3"/>
  </w:num>
  <w:num w:numId="6">
    <w:abstractNumId w:val="7"/>
  </w:num>
  <w:num w:numId="7">
    <w:abstractNumId w:val="1"/>
  </w:num>
  <w:num w:numId="8">
    <w:abstractNumId w:val="4"/>
  </w:num>
  <w:num w:numId="9">
    <w:abstractNumId w:val="13"/>
  </w:num>
  <w:num w:numId="10">
    <w:abstractNumId w:val="0"/>
  </w:num>
  <w:num w:numId="11">
    <w:abstractNumId w:val="11"/>
  </w:num>
  <w:num w:numId="12">
    <w:abstractNumId w:val="8"/>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AED"/>
    <w:rsid w:val="0000460D"/>
    <w:rsid w:val="00195120"/>
    <w:rsid w:val="001B495F"/>
    <w:rsid w:val="001F636F"/>
    <w:rsid w:val="00661B35"/>
    <w:rsid w:val="00825603"/>
    <w:rsid w:val="008C3073"/>
    <w:rsid w:val="00A31928"/>
    <w:rsid w:val="00AB7AED"/>
    <w:rsid w:val="00D40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0CE1"/>
  </w:style>
  <w:style w:type="paragraph" w:styleId="1">
    <w:name w:val="heading 1"/>
    <w:basedOn w:val="a"/>
    <w:next w:val="a"/>
    <w:rsid w:val="00D40CE1"/>
    <w:pPr>
      <w:keepNext/>
      <w:keepLines/>
      <w:spacing w:before="480" w:after="120"/>
      <w:outlineLvl w:val="0"/>
    </w:pPr>
    <w:rPr>
      <w:b/>
      <w:sz w:val="48"/>
      <w:szCs w:val="48"/>
    </w:rPr>
  </w:style>
  <w:style w:type="paragraph" w:styleId="2">
    <w:name w:val="heading 2"/>
    <w:basedOn w:val="a"/>
    <w:next w:val="a"/>
    <w:rsid w:val="00D40CE1"/>
    <w:pPr>
      <w:keepNext/>
      <w:keepLines/>
      <w:spacing w:before="360" w:after="80"/>
      <w:outlineLvl w:val="1"/>
    </w:pPr>
    <w:rPr>
      <w:b/>
      <w:sz w:val="36"/>
      <w:szCs w:val="36"/>
    </w:rPr>
  </w:style>
  <w:style w:type="paragraph" w:styleId="3">
    <w:name w:val="heading 3"/>
    <w:basedOn w:val="a"/>
    <w:next w:val="a"/>
    <w:rsid w:val="00D40CE1"/>
    <w:pPr>
      <w:keepNext/>
      <w:keepLines/>
      <w:spacing w:before="280" w:after="80"/>
      <w:outlineLvl w:val="2"/>
    </w:pPr>
    <w:rPr>
      <w:b/>
      <w:sz w:val="28"/>
      <w:szCs w:val="28"/>
    </w:rPr>
  </w:style>
  <w:style w:type="paragraph" w:styleId="4">
    <w:name w:val="heading 4"/>
    <w:basedOn w:val="a"/>
    <w:next w:val="a"/>
    <w:rsid w:val="00D40CE1"/>
    <w:pPr>
      <w:keepNext/>
      <w:keepLines/>
      <w:spacing w:before="240" w:after="40"/>
      <w:outlineLvl w:val="3"/>
    </w:pPr>
    <w:rPr>
      <w:b/>
      <w:sz w:val="24"/>
      <w:szCs w:val="24"/>
    </w:rPr>
  </w:style>
  <w:style w:type="paragraph" w:styleId="5">
    <w:name w:val="heading 5"/>
    <w:basedOn w:val="a"/>
    <w:next w:val="a"/>
    <w:rsid w:val="00D40CE1"/>
    <w:pPr>
      <w:keepNext/>
      <w:keepLines/>
      <w:spacing w:before="220" w:after="40"/>
      <w:outlineLvl w:val="4"/>
    </w:pPr>
    <w:rPr>
      <w:b/>
      <w:sz w:val="22"/>
      <w:szCs w:val="22"/>
    </w:rPr>
  </w:style>
  <w:style w:type="paragraph" w:styleId="6">
    <w:name w:val="heading 6"/>
    <w:basedOn w:val="a"/>
    <w:next w:val="a"/>
    <w:rsid w:val="00D40CE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0CE1"/>
    <w:tblPr>
      <w:tblCellMar>
        <w:top w:w="0" w:type="dxa"/>
        <w:left w:w="0" w:type="dxa"/>
        <w:bottom w:w="0" w:type="dxa"/>
        <w:right w:w="0" w:type="dxa"/>
      </w:tblCellMar>
    </w:tblPr>
  </w:style>
  <w:style w:type="paragraph" w:styleId="a3">
    <w:name w:val="Title"/>
    <w:basedOn w:val="a"/>
    <w:next w:val="a"/>
    <w:rsid w:val="00D40CE1"/>
    <w:pPr>
      <w:keepNext/>
      <w:keepLines/>
      <w:spacing w:before="480" w:after="120"/>
    </w:pPr>
    <w:rPr>
      <w:b/>
      <w:sz w:val="72"/>
      <w:szCs w:val="72"/>
    </w:rPr>
  </w:style>
  <w:style w:type="paragraph" w:styleId="a4">
    <w:name w:val="Subtitle"/>
    <w:basedOn w:val="a"/>
    <w:next w:val="a"/>
    <w:rsid w:val="00D40CE1"/>
    <w:pPr>
      <w:keepNext/>
      <w:keepLines/>
      <w:spacing w:before="360" w:after="80"/>
    </w:pPr>
    <w:rPr>
      <w:rFonts w:ascii="Georgia" w:eastAsia="Georgia" w:hAnsi="Georgia" w:cs="Georgia"/>
      <w:i/>
      <w:color w:val="666666"/>
      <w:sz w:val="48"/>
      <w:szCs w:val="48"/>
    </w:rPr>
  </w:style>
  <w:style w:type="table" w:customStyle="1" w:styleId="a5">
    <w:basedOn w:val="TableNormal"/>
    <w:rsid w:val="00D40CE1"/>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2023-01-12T10:37:00Z</cp:lastPrinted>
  <dcterms:created xsi:type="dcterms:W3CDTF">2021-11-09T09:17:00Z</dcterms:created>
  <dcterms:modified xsi:type="dcterms:W3CDTF">2023-01-12T10:37:00Z</dcterms:modified>
</cp:coreProperties>
</file>